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769"/>
        <w:ind w:firstLine="0"/>
        <w:jc w:val="right"/>
        <w:spacing w:lineRule="auto" w:line="276"/>
        <w:rPr>
          <w:rFonts w:ascii="Times New Roman" w:hAnsi="Times New Roman" w:cs="Times New Roman" w:eastAsia="Times New Roman"/>
          <w:color w:val="000000"/>
          <w:highlight w:val="none"/>
        </w:rPr>
      </w:pPr>
      <w:r>
        <w:rPr>
          <w:rFonts w:ascii="Times New Roman" w:hAnsi="Times New Roman" w:cs="Times New Roman" w:eastAsia="Times New Roman"/>
          <w:color w:val="000000" w:themeColor="text1"/>
          <w:sz w:val="24"/>
          <w:highlight w:val="none"/>
        </w:rPr>
      </w:r>
      <w:r>
        <w:rPr>
          <w:rFonts w:ascii="Times New Roman" w:hAnsi="Times New Roman" w:cs="Times New Roman" w:eastAsia="Times New Roman"/>
          <w:color w:val="000000" w:themeColor="text1"/>
          <w:sz w:val="24"/>
          <w:highlight w:val="none"/>
        </w:rPr>
        <w:t xml:space="preserve">Приложение </w:t>
      </w:r>
      <w:r>
        <w:rPr>
          <w:rFonts w:ascii="Times New Roman" w:hAnsi="Times New Roman" w:cs="Times New Roman" w:eastAsia="Times New Roman"/>
          <w:color w:val="000000" w:themeColor="text1"/>
          <w:sz w:val="24"/>
          <w:highlight w:val="none"/>
          <w:lang w:val="ru-RU"/>
        </w:rPr>
        <w:t xml:space="preserve">3</w:t>
      </w:r>
      <w:r>
        <w:rPr>
          <w:rFonts w:ascii="Times New Roman" w:hAnsi="Times New Roman" w:cs="Times New Roman" w:eastAsia="Times New Roman"/>
          <w:color w:val="000000" w:themeColor="text1"/>
          <w:sz w:val="24"/>
          <w:highlight w:val="none"/>
          <w:lang w:val="ru-RU"/>
        </w:rPr>
        <w:t xml:space="preserve"> </w:t>
      </w:r>
      <w:r>
        <w:rPr>
          <w:rFonts w:ascii="Times New Roman" w:hAnsi="Times New Roman" w:cs="Times New Roman" w:eastAsia="Times New Roman"/>
          <w:color w:val="000000"/>
          <w:sz w:val="24"/>
          <w:highlight w:val="none"/>
        </w:rPr>
      </w:r>
      <w:r>
        <w:rPr>
          <w:rFonts w:ascii="Times New Roman" w:hAnsi="Times New Roman" w:cs="Times New Roman" w:eastAsia="Times New Roman"/>
          <w:sz w:val="24"/>
        </w:rPr>
      </w:r>
    </w:p>
    <w:p>
      <w:pPr>
        <w:pStyle w:val="768"/>
        <w:jc w:val="right"/>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color w:val="000000" w:themeColor="text1"/>
          <w:sz w:val="24"/>
          <w:szCs w:val="24"/>
          <w:highlight w:val="none"/>
        </w:rPr>
        <w:t xml:space="preserve">к </w:t>
      </w:r>
      <w:r>
        <w:rPr>
          <w:rFonts w:ascii="Times New Roman" w:hAnsi="Times New Roman" w:cs="Times New Roman" w:eastAsia="Times New Roman"/>
          <w:bCs/>
          <w:color w:val="000000" w:themeColor="text1"/>
          <w:sz w:val="24"/>
          <w:szCs w:val="24"/>
          <w:highlight w:val="none"/>
        </w:rPr>
        <w:t xml:space="preserve">ПООП</w:t>
      </w:r>
      <w:r>
        <w:rPr>
          <w:rFonts w:ascii="Times New Roman" w:hAnsi="Times New Roman" w:cs="Times New Roman" w:eastAsia="Times New Roman"/>
          <w:bCs/>
          <w:color w:val="000000" w:themeColor="text1"/>
          <w:sz w:val="24"/>
          <w:szCs w:val="24"/>
          <w:highlight w:val="none"/>
        </w:rPr>
        <w:t xml:space="preserve">-П</w:t>
      </w:r>
      <w:r>
        <w:rPr>
          <w:rFonts w:ascii="Times New Roman" w:hAnsi="Times New Roman" w:cs="Times New Roman" w:eastAsia="Times New Roman"/>
          <w:bCs/>
          <w:color w:val="000000" w:themeColor="text1"/>
          <w:sz w:val="24"/>
          <w:szCs w:val="24"/>
          <w:highlight w:val="none"/>
        </w:rPr>
        <w:t xml:space="preserve"> по </w:t>
      </w:r>
      <w:r>
        <w:rPr>
          <w:rFonts w:ascii="Times New Roman" w:hAnsi="Times New Roman" w:cs="Times New Roman" w:eastAsia="Times New Roman"/>
          <w:bCs/>
          <w:color w:val="000000" w:themeColor="text1"/>
          <w:sz w:val="24"/>
          <w:szCs w:val="24"/>
          <w:highlight w:val="none"/>
        </w:rPr>
        <w:t xml:space="preserve">специаль</w:t>
      </w:r>
      <w:r>
        <w:rPr>
          <w:rFonts w:ascii="Times New Roman" w:hAnsi="Times New Roman" w:cs="Times New Roman" w:eastAsia="Times New Roman"/>
          <w:bCs/>
          <w:color w:val="000000" w:themeColor="text1"/>
          <w:sz w:val="24"/>
          <w:szCs w:val="24"/>
          <w:highlight w:val="none"/>
        </w:rPr>
        <w:t xml:space="preserve">ности</w:t>
      </w:r>
      <w:r>
        <w:rPr>
          <w:rFonts w:ascii="Times New Roman" w:hAnsi="Times New Roman" w:cs="Times New Roman" w:eastAsia="Times New Roman"/>
          <w:bCs/>
          <w:i/>
          <w:color w:val="000000" w:themeColor="text1"/>
          <w:sz w:val="24"/>
          <w:szCs w:val="24"/>
          <w:highlight w:val="none"/>
        </w:rPr>
        <w:t xml:space="preserve"> </w:t>
      </w:r>
      <w:r>
        <w:rPr>
          <w:rFonts w:ascii="Times New Roman" w:hAnsi="Times New Roman" w:cs="Times New Roman" w:eastAsia="Times New Roman"/>
          <w:bCs/>
          <w:i/>
          <w:color w:val="000000" w:themeColor="text1"/>
          <w:sz w:val="24"/>
          <w:szCs w:val="24"/>
          <w:highlight w:val="none"/>
        </w:rPr>
        <w:br/>
      </w:r>
      <w:r>
        <w:rPr>
          <w:rFonts w:ascii="Times New Roman" w:hAnsi="Times New Roman" w:cs="Times New Roman" w:eastAsia="Times New Roman"/>
          <w:bCs/>
          <w:sz w:val="24"/>
          <w:szCs w:val="24"/>
        </w:rPr>
        <w:t xml:space="preserve">19.02.12 Технология продуктов питания </w:t>
      </w:r>
      <w:r>
        <w:rPr>
          <w:rFonts w:ascii="Times New Roman" w:hAnsi="Times New Roman" w:cs="Times New Roman" w:eastAsia="Times New Roman"/>
          <w:sz w:val="24"/>
        </w:rPr>
      </w:r>
    </w:p>
    <w:p>
      <w:pPr>
        <w:pStyle w:val="768"/>
        <w:jc w:val="right"/>
        <w:spacing w:lineRule="auto" w:line="276" w:after="0"/>
        <w:rPr>
          <w:rFonts w:ascii="Times New Roman" w:hAnsi="Times New Roman" w:cs="Times New Roman" w:eastAsia="Times New Roman"/>
          <w:color w:val="000000"/>
          <w:sz w:val="24"/>
          <w:highlight w:val="none"/>
        </w:rPr>
      </w:pPr>
      <w:r>
        <w:rPr>
          <w:rFonts w:ascii="Times New Roman" w:hAnsi="Times New Roman" w:cs="Times New Roman" w:eastAsia="Times New Roman"/>
          <w:bCs/>
          <w:sz w:val="24"/>
          <w:szCs w:val="24"/>
        </w:rPr>
        <w:t xml:space="preserve">животного происхождения</w:t>
      </w:r>
      <w:r>
        <w:rPr>
          <w:rFonts w:ascii="Times New Roman" w:hAnsi="Times New Roman" w:cs="Times New Roman" w:eastAsia="Times New Roman"/>
          <w:bCs/>
          <w:i/>
          <w:color w:val="000000" w:themeColor="text1"/>
          <w:sz w:val="24"/>
          <w:szCs w:val="24"/>
          <w:highlight w:val="none"/>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highlight w:val="none"/>
        </w:rPr>
      </w:pPr>
      <w:r>
        <w:rPr>
          <w:rFonts w:ascii="Times New Roman" w:hAnsi="Times New Roman" w:cs="Times New Roman" w:eastAsia="Times New Roman"/>
          <w:b/>
          <w:i/>
          <w:color w:val="000000" w:themeColor="text1"/>
          <w:sz w:val="24"/>
          <w:highlight w:val="none"/>
        </w:rPr>
      </w:r>
      <w:r>
        <w:rPr>
          <w:rFonts w:ascii="Times New Roman" w:hAnsi="Times New Roman" w:cs="Times New Roman" w:eastAsia="Times New Roman"/>
          <w:color w:val="000000"/>
          <w:sz w:val="24"/>
          <w:highlight w:val="none"/>
        </w:rPr>
      </w:r>
      <w:r>
        <w:rPr>
          <w:rFonts w:ascii="Times New Roman" w:hAnsi="Times New Roman" w:cs="Times New Roman" w:eastAsia="Times New Roman"/>
          <w:sz w:val="24"/>
        </w:rPr>
      </w:r>
    </w:p>
    <w:p>
      <w:pPr>
        <w:pStyle w:val="908"/>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908"/>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908"/>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908"/>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highlight w:val="none"/>
        </w:rPr>
      </w:pPr>
      <w:r>
        <w:rPr>
          <w:rFonts w:ascii="Times New Roman" w:hAnsi="Times New Roman" w:cs="Times New Roman" w:eastAsia="Times New Roman"/>
          <w:b/>
          <w:color w:val="000000" w:themeColor="text1"/>
          <w:sz w:val="24"/>
          <w:szCs w:val="24"/>
          <w:highlight w:val="none"/>
        </w:rPr>
        <w:t xml:space="preserve">ПРИМЕРНАЯ РАБОЧАЯ ПРОГРАММА</w:t>
      </w:r>
      <w:r>
        <w:rPr>
          <w:rFonts w:ascii="Times New Roman" w:hAnsi="Times New Roman" w:cs="Times New Roman" w:eastAsia="Times New Roman"/>
          <w:b/>
          <w:color w:val="000000" w:themeColor="text1"/>
          <w:sz w:val="24"/>
          <w:szCs w:val="24"/>
          <w:highlight w:val="none"/>
        </w:rPr>
        <w:t xml:space="preserve"> </w:t>
      </w:r>
      <w:r>
        <w:rPr>
          <w:rFonts w:ascii="Times New Roman" w:hAnsi="Times New Roman" w:cs="Times New Roman" w:eastAsia="Times New Roman"/>
          <w:color w:val="000000"/>
          <w:sz w:val="24"/>
          <w:highlight w:val="none"/>
        </w:rPr>
      </w:r>
      <w:r>
        <w:rPr>
          <w:rFonts w:ascii="Times New Roman" w:hAnsi="Times New Roman" w:cs="Times New Roman" w:eastAsia="Times New Roman"/>
          <w:sz w:val="24"/>
        </w:rPr>
      </w:r>
    </w:p>
    <w:p>
      <w:pPr>
        <w:pStyle w:val="768"/>
        <w:jc w:val="center"/>
        <w:spacing w:lineRule="auto" w:line="276" w:after="160"/>
        <w:rPr>
          <w:rFonts w:ascii="Times New Roman" w:hAnsi="Times New Roman" w:cs="Times New Roman" w:eastAsia="Times New Roman"/>
          <w:color w:val="000000"/>
          <w:sz w:val="24"/>
        </w:rPr>
      </w:pPr>
      <w:r>
        <w:rPr>
          <w:rFonts w:ascii="Times New Roman" w:hAnsi="Times New Roman" w:cs="Times New Roman" w:eastAsia="Times New Roman"/>
          <w:b/>
          <w:color w:val="000000" w:themeColor="text1"/>
          <w:sz w:val="24"/>
        </w:rPr>
        <w:t xml:space="preserve">МЕЖДИСЦИПЛИНАРНОГО МОДУЛЯ </w:t>
      </w:r>
      <w:r>
        <w:rPr>
          <w:rFonts w:ascii="Times New Roman" w:hAnsi="Times New Roman" w:cs="Times New Roman" w:eastAsia="Times New Roman"/>
          <w:b/>
          <w:i w:val="false"/>
          <w:color w:val="000000" w:themeColor="text1"/>
          <w:sz w:val="24"/>
        </w:rPr>
        <w:t xml:space="preserve">«01 </w:t>
      </w:r>
      <w:r>
        <w:rPr>
          <w:rFonts w:ascii="Times New Roman" w:hAnsi="Times New Roman" w:cs="Times New Roman" w:eastAsia="Times New Roman"/>
          <w:b/>
          <w:i w:val="false"/>
          <w:color w:val="000000" w:themeColor="text1"/>
          <w:sz w:val="24"/>
          <w:szCs w:val="24"/>
        </w:rPr>
        <w:t xml:space="preserve">ТЕХНОЛОГИЯ ПРОИЗВОДСТВА ПРОДУКЦИИ ЖИВОТНОВОДСТВА</w:t>
      </w:r>
      <w:r>
        <w:rPr>
          <w:rFonts w:ascii="Times New Roman" w:hAnsi="Times New Roman" w:cs="Times New Roman" w:eastAsia="Times New Roman"/>
          <w:i w:val="false"/>
          <w:color w:val="000000" w:themeColor="text1"/>
          <w:sz w:val="24"/>
          <w:szCs w:val="24"/>
        </w:rPr>
        <w:t xml:space="preserve">»</w:t>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left"/>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b/>
          <w:i/>
          <w:sz w:val="24"/>
          <w:szCs w:val="24"/>
          <w:u w:val="single"/>
        </w:rPr>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
          <w:iCs/>
          <w:sz w:val="24"/>
          <w:szCs w:val="32"/>
          <w:u w:val="none"/>
        </w:rPr>
      </w:pPr>
      <w:r>
        <w:rPr>
          <w:rFonts w:ascii="Times New Roman" w:hAnsi="Times New Roman" w:cs="Times New Roman" w:eastAsia="Times New Roman"/>
          <w:b/>
          <w:iCs/>
          <w:sz w:val="24"/>
          <w:szCs w:val="32"/>
          <w:u w:val="none"/>
        </w:rPr>
        <w:t xml:space="preserve">ОП.06</w:t>
      </w:r>
      <w:r>
        <w:rPr>
          <w:rFonts w:ascii="Times New Roman" w:hAnsi="Times New Roman" w:cs="Times New Roman" w:eastAsia="Times New Roman"/>
          <w:b/>
          <w:iCs/>
          <w:sz w:val="24"/>
          <w:szCs w:val="32"/>
          <w:u w:val="none"/>
        </w:rPr>
        <w:t xml:space="preserve"> </w:t>
      </w:r>
      <w:r>
        <w:rPr>
          <w:rFonts w:ascii="Times New Roman" w:hAnsi="Times New Roman" w:cs="Times New Roman" w:eastAsia="Times New Roman"/>
          <w:b/>
          <w:iCs/>
          <w:sz w:val="24"/>
          <w:szCs w:val="32"/>
          <w:u w:val="none"/>
        </w:rPr>
        <w:t xml:space="preserve">Производство продукции животноводства</w:t>
      </w:r>
      <w:r>
        <w:rPr>
          <w:rFonts w:ascii="Times New Roman" w:hAnsi="Times New Roman" w:cs="Times New Roman" w:eastAsia="Times New Roman"/>
          <w:b/>
          <w:iCs/>
          <w:sz w:val="24"/>
          <w:szCs w:val="32"/>
          <w:u w:val="none"/>
        </w:rPr>
      </w:r>
      <w:r>
        <w:rPr>
          <w:rFonts w:ascii="Times New Roman" w:hAnsi="Times New Roman" w:cs="Times New Roman" w:eastAsia="Times New Roman"/>
          <w:sz w:val="24"/>
          <w:u w:val="none"/>
        </w:rPr>
      </w:r>
    </w:p>
    <w:p>
      <w:pPr>
        <w:pStyle w:val="768"/>
        <w:jc w:val="center"/>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bCs/>
          <w:iCs/>
          <w:sz w:val="24"/>
          <w:szCs w:val="24"/>
        </w:rPr>
        <w:t xml:space="preserve">2022 </w:t>
      </w:r>
      <w:r>
        <w:rPr>
          <w:rFonts w:ascii="Times New Roman" w:hAnsi="Times New Roman" w:cs="Times New Roman" w:eastAsia="Times New Roman"/>
          <w:b/>
          <w:bCs/>
          <w:iCs/>
          <w:sz w:val="24"/>
          <w:szCs w:val="24"/>
        </w:rPr>
        <w:t xml:space="preserve">г.</w:t>
      </w:r>
      <w:r>
        <w:rPr>
          <w:rFonts w:ascii="Times New Roman" w:hAnsi="Times New Roman" w:cs="Times New Roman" w:eastAsia="Times New Roman"/>
          <w:b/>
          <w:bCs/>
          <w:iCs/>
          <w:sz w:val="24"/>
        </w:rPr>
        <w:br w:type="page"/>
      </w:r>
      <w:r>
        <w:rPr>
          <w:rFonts w:ascii="Times New Roman" w:hAnsi="Times New Roman" w:cs="Times New Roman" w:eastAsia="Times New Roman"/>
          <w:b/>
          <w:i/>
          <w:sz w:val="24"/>
          <w:szCs w:val="24"/>
        </w:rPr>
        <w:t xml:space="preserve">СОДЕРЖАНИЕ</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СТРУКТУРА И СОДЕРЖАНИЕ УЧЕБНОЙ ДИСЦИПЛИНЫ</w:t>
            </w:r>
            <w:r>
              <w:rPr>
                <w:rFonts w:ascii="Times New Roman" w:hAnsi="Times New Roman" w:cs="Times New Roman" w:eastAsia="Times New Roman"/>
                <w:sz w:val="24"/>
              </w:rPr>
            </w:r>
          </w:p>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УСЛОВИЯ РЕАЛИЗАЦИИ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ind w:left="644"/>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КОНТРОЛЬ И ОЦЕНКА РЕЗУЛЬТАТОВ ОСВОЕНИЯ УЧЕБНОЙ ДИСЦИПЛИНЫ</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bl>
    <w:p>
      <w:pPr>
        <w:pStyle w:val="768"/>
        <w:numPr>
          <w:ilvl w:val="0"/>
          <w:numId w:val="18"/>
        </w:numPr>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sz w:val="24"/>
          <w:u w:val="single"/>
        </w:rPr>
        <w:br w:type="page"/>
      </w: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p>
      <w:pPr>
        <w:pStyle w:val="768"/>
        <w:ind w:left="720"/>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ОП.06</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t xml:space="preserve">«</w:t>
      </w:r>
      <w:r>
        <w:rPr>
          <w:rFonts w:ascii="Times New Roman" w:hAnsi="Times New Roman" w:cs="Times New Roman" w:eastAsia="Times New Roman"/>
          <w:b/>
          <w:sz w:val="24"/>
          <w:szCs w:val="24"/>
        </w:rPr>
        <w:t xml:space="preserve">Производство продукции животноводства</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rPr>
      </w:r>
    </w:p>
    <w:p>
      <w:pPr>
        <w:pStyle w:val="768"/>
        <w:ind w:firstLine="709"/>
        <w:jc w:val="center"/>
        <w:spacing w:lineRule="auto" w:line="276" w:after="0"/>
        <w:rPr>
          <w:rFonts w:ascii="Times New Roman" w:hAnsi="Times New Roman" w:cs="Times New Roman" w:eastAsia="Times New Roman"/>
          <w:sz w:val="24"/>
          <w:szCs w:val="24"/>
          <w:vertAlign w:val="superscript"/>
        </w:rPr>
      </w:pPr>
      <w:r>
        <w:rPr>
          <w:rFonts w:ascii="Times New Roman" w:hAnsi="Times New Roman" w:cs="Times New Roman" w:eastAsia="Times New Roman"/>
          <w:sz w:val="24"/>
          <w:szCs w:val="24"/>
          <w:vertAlign w:val="superscript"/>
        </w:rPr>
        <w:t xml:space="preserve">(наименование дисциплины)</w:t>
      </w:r>
      <w:r>
        <w:rPr>
          <w:rFonts w:ascii="Times New Roman" w:hAnsi="Times New Roman" w:cs="Times New Roman" w:eastAsia="Times New Roman"/>
          <w:sz w:val="24"/>
        </w:rPr>
      </w:r>
    </w:p>
    <w:p>
      <w:pPr>
        <w:pStyle w:val="768"/>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color w:val="000000"/>
          <w:sz w:val="24"/>
          <w:szCs w:val="24"/>
        </w:rPr>
      </w:pPr>
      <w:r>
        <w:rPr>
          <w:rFonts w:ascii="Times New Roman" w:hAnsi="Times New Roman" w:cs="Times New Roman" w:eastAsia="Times New Roman"/>
          <w:b/>
          <w:sz w:val="24"/>
          <w:szCs w:val="24"/>
        </w:rPr>
        <w:t xml:space="preserve">1.1. Место дисциплины в структуре основной образовательной пр</w:t>
      </w:r>
      <w:r>
        <w:rPr>
          <w:rFonts w:ascii="Times New Roman" w:hAnsi="Times New Roman" w:cs="Times New Roman" w:eastAsia="Times New Roman"/>
          <w:b/>
          <w:sz w:val="24"/>
          <w:szCs w:val="24"/>
        </w:rPr>
        <w:t xml:space="preserve">о</w:t>
      </w:r>
      <w:r>
        <w:rPr>
          <w:rFonts w:ascii="Times New Roman" w:hAnsi="Times New Roman" w:cs="Times New Roman" w:eastAsia="Times New Roman"/>
          <w:b/>
          <w:sz w:val="24"/>
          <w:szCs w:val="24"/>
        </w:rPr>
        <w:t xml:space="preserve">граммы: </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p>
      <w:pPr>
        <w:pStyle w:val="76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Учебная дисциплина «</w:t>
      </w:r>
      <w:r>
        <w:rPr>
          <w:rFonts w:ascii="Times New Roman" w:hAnsi="Times New Roman" w:cs="Times New Roman" w:eastAsia="Times New Roman"/>
          <w:sz w:val="24"/>
          <w:szCs w:val="24"/>
        </w:rPr>
        <w:t xml:space="preserve">Производство продукции животноводства</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является обязательной частью </w:t>
      </w:r>
      <w:r>
        <w:rPr>
          <w:rFonts w:ascii="Times New Roman" w:hAnsi="Times New Roman" w:cs="Times New Roman" w:eastAsia="Times New Roman"/>
          <w:sz w:val="24"/>
          <w:szCs w:val="24"/>
        </w:rPr>
        <w:t xml:space="preserve">основной профессиональной образовательной программы по специальности </w:t>
      </w:r>
      <w:r>
        <w:rPr>
          <w:rFonts w:ascii="Times New Roman" w:hAnsi="Times New Roman" w:cs="Times New Roman" w:eastAsia="Times New Roman"/>
          <w:b/>
          <w:sz w:val="24"/>
          <w:szCs w:val="24"/>
        </w:rPr>
        <w:t xml:space="preserve">19.02.12 Технология производства продукции животноводства</w:t>
      </w:r>
      <w:r>
        <w:rPr>
          <w:rFonts w:ascii="Times New Roman" w:hAnsi="Times New Roman" w:cs="Times New Roman" w:eastAsia="Times New Roman"/>
          <w:sz w:val="24"/>
          <w:szCs w:val="28"/>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Особое значение дисциплина имеет при формировании и</w:t>
      </w:r>
      <w:r>
        <w:rPr>
          <w:rFonts w:ascii="Times New Roman" w:hAnsi="Times New Roman" w:cs="Times New Roman" w:eastAsia="Times New Roman"/>
          <w:sz w:val="24"/>
          <w:szCs w:val="24"/>
        </w:rPr>
        <w:t xml:space="preserve"> развитии ОК 1-9</w:t>
      </w:r>
      <w:r>
        <w:rPr>
          <w:rFonts w:ascii="Times New Roman" w:hAnsi="Times New Roman" w:cs="Times New Roman" w:eastAsia="Times New Roman"/>
          <w:i/>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768"/>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1.2. Цель и планируемые результаты освоения дисциплины: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рамках программы учебной дисциплины обучающимися осваиваются умения и знания</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bl>
      <w:tblPr>
        <w:tblW w:w="9248"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589"/>
        <w:gridCol w:w="3764"/>
        <w:gridCol w:w="3895"/>
      </w:tblGrid>
      <w:tr>
        <w:trPr>
          <w:trHeight w:val="649"/>
        </w:trPr>
        <w:tc>
          <w:tcPr>
            <w:tcW w:w="1589"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ПК, ОК</w:t>
            </w:r>
            <w:r>
              <w:rPr>
                <w:rFonts w:ascii="Times New Roman" w:hAnsi="Times New Roman" w:cs="Times New Roman" w:eastAsia="Times New Roman"/>
                <w:sz w:val="24"/>
              </w:rPr>
            </w:r>
          </w:p>
        </w:tc>
        <w:tc>
          <w:tcPr>
            <w:tcW w:w="3764"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Умения</w:t>
            </w:r>
            <w:r>
              <w:rPr>
                <w:rFonts w:ascii="Times New Roman" w:hAnsi="Times New Roman" w:cs="Times New Roman" w:eastAsia="Times New Roman"/>
                <w:sz w:val="24"/>
              </w:rPr>
            </w:r>
          </w:p>
        </w:tc>
        <w:tc>
          <w:tcPr>
            <w:tcW w:w="3895"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Знания</w:t>
            </w:r>
            <w:r>
              <w:rPr>
                <w:rFonts w:ascii="Times New Roman" w:hAnsi="Times New Roman" w:cs="Times New Roman" w:eastAsia="Times New Roman"/>
                <w:sz w:val="24"/>
              </w:rPr>
            </w:r>
          </w:p>
        </w:tc>
      </w:tr>
      <w:tr>
        <w:trPr>
          <w:trHeight w:val="1518"/>
        </w:trPr>
        <w:tc>
          <w:tcPr>
            <w:tcW w:w="1589" w:type="dxa"/>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1</w:t>
            </w:r>
            <w:r>
              <w:rPr>
                <w:rFonts w:ascii="Times New Roman" w:hAnsi="Times New Roman" w:cs="Times New Roman" w:eastAsia="Times New Roman"/>
                <w:sz w:val="24"/>
              </w:rPr>
              <w:t xml:space="preserve">.1</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1.2</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3.1</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3.5</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1</w:t>
            </w:r>
            <w:r>
              <w:rPr>
                <w:rFonts w:ascii="Times New Roman" w:hAnsi="Times New Roman" w:cs="Times New Roman" w:eastAsia="Times New Roman"/>
                <w:sz w:val="24"/>
              </w:rPr>
              <w:t xml:space="preserve">-9</w:t>
            </w:r>
            <w:r>
              <w:rPr>
                <w:rFonts w:ascii="Times New Roman" w:hAnsi="Times New Roman" w:cs="Times New Roman" w:eastAsia="Times New Roman"/>
                <w:sz w:val="24"/>
              </w:rPr>
            </w:r>
            <w:r>
              <w:rPr>
                <w:rFonts w:ascii="Times New Roman" w:hAnsi="Times New Roman" w:cs="Times New Roman" w:eastAsia="Times New Roman"/>
                <w:sz w:val="24"/>
              </w:rPr>
            </w:r>
          </w:p>
        </w:tc>
        <w:tc>
          <w:tcPr>
            <w:tcW w:w="3764" w:type="dxa"/>
            <w:vAlign w:val="top"/>
            <w:textDirection w:val="lrTb"/>
            <w:noWrap w:val="false"/>
          </w:tcPr>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-выбирать и использовать технологии производства продукции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-составлять технологические схемы и проводить расчеты по первичной</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переработке продуктов 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-выполнять отдельные технологические операции по производству 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переработке продукции 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-осуществлять на предприятии контроль за соблюдением установленных</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требований и действующих норм, правил и стандартов;</w:t>
            </w:r>
            <w:r>
              <w:rPr>
                <w:rFonts w:ascii="Times New Roman" w:hAnsi="Times New Roman" w:cs="Times New Roman" w:eastAsia="Times New Roman"/>
                <w:color w:val="000000"/>
                <w:sz w:val="24"/>
                <w:szCs w:val="23"/>
              </w:rPr>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-оценивать качество и определять градации качества продукции</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895" w:type="dxa"/>
            <w:vAlign w:val="top"/>
            <w:textDirection w:val="lrTb"/>
            <w:noWrap w:val="false"/>
          </w:tcPr>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-виды, технологические процессы производства продукции</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-методику расчета основных технологических параметров производства;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-технологии первичной переработки продукции животноводства (по</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-действующие стандарты и технические условия на продукцию</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-основные методы оценки качества продукции животноводства.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bl>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768"/>
        <w:jc w:val="center"/>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 СТРУКТУРА И СОДЕРЖАНИЕ УЧЕБНОЙ ДИСЦИПЛИНЫ</w:t>
      </w:r>
      <w:r>
        <w:rPr>
          <w:rFonts w:ascii="Times New Roman" w:hAnsi="Times New Roman" w:cs="Times New Roman" w:eastAsia="Times New Roman"/>
          <w:sz w:val="24"/>
        </w:rPr>
      </w:r>
    </w:p>
    <w:p>
      <w:pPr>
        <w:pStyle w:val="768"/>
        <w:ind w:firstLine="709"/>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2.1. Объем учебной дисциплины и виды учебной работы</w:t>
      </w:r>
      <w:r>
        <w:rPr>
          <w:rFonts w:ascii="Times New Roman" w:hAnsi="Times New Roman" w:cs="Times New Roman" w:eastAsia="Times New Roman"/>
          <w:sz w:val="24"/>
        </w:rPr>
      </w:r>
    </w:p>
    <w:tbl>
      <w:tblPr>
        <w:tblW w:w="5000" w:type="pct"/>
        <w:tblInd w:w="0" w:type="dxa"/>
        <w:tblBorders>
          <w:left w:val="single" w:color="000000" w:sz="6" w:space="0"/>
          <w:top w:val="single" w:color="000000" w:sz="6" w:space="0"/>
          <w:right w:val="single" w:color="000000" w:sz="6" w:space="0"/>
          <w:bottom w:val="single" w:color="000000" w:sz="6" w:space="0"/>
          <w:insideV w:val="single" w:color="000000" w:sz="6" w:space="0"/>
          <w:insideH w:val="single" w:color="000000" w:sz="6" w:space="0"/>
        </w:tblBorders>
        <w:tblCellMar>
          <w:left w:w="108" w:type="dxa"/>
          <w:top w:w="0" w:type="dxa"/>
          <w:right w:w="108" w:type="dxa"/>
          <w:bottom w:w="0" w:type="dxa"/>
        </w:tblCellMar>
        <w:tblLook w:val="01E0" w:firstRow="1" w:lastRow="1" w:firstColumn="1" w:lastColumn="1" w:noHBand="0" w:noVBand="0"/>
      </w:tblPr>
      <w:tblGrid>
        <w:gridCol w:w="7054"/>
        <w:gridCol w:w="2517"/>
      </w:tblGrid>
      <w:tr>
        <w:trPr>
          <w:trHeight w:val="490"/>
        </w:trPr>
        <w:tc>
          <w:tcPr>
            <w:tcW w:w="3685" w:type="pct"/>
            <w:vAlign w:val="center"/>
            <w:textDirection w:val="lrTb"/>
            <w:noWrap w:val="false"/>
          </w:tcPr>
          <w:p>
            <w:pPr>
              <w:pStyle w:val="76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Вид учебной работы</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rPr>
                <w:rFonts w:ascii="Times New Roman" w:hAnsi="Times New Roman" w:cs="Times New Roman" w:eastAsia="Times New Roman"/>
                <w:b/>
                <w:iCs/>
                <w:sz w:val="24"/>
              </w:rPr>
            </w:pPr>
            <w:r>
              <w:rPr>
                <w:rFonts w:ascii="Times New Roman" w:hAnsi="Times New Roman" w:cs="Times New Roman" w:eastAsia="Times New Roman"/>
                <w:b/>
                <w:iCs/>
                <w:sz w:val="24"/>
              </w:rPr>
              <w:t xml:space="preserve">Объем в часах</w:t>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Объем образовательной программы учебной дисциплины</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36</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в т.ч. в форме практической подготовки</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6"/>
        </w:trPr>
        <w:tc>
          <w:tcPr>
            <w:gridSpan w:val="2"/>
            <w:tcW w:w="5000"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sz w:val="24"/>
              </w:rPr>
              <w:t xml:space="preserve">в т. ч.:</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теоретическое обучение</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18</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лабораторные работы</w:t>
            </w:r>
            <w:r>
              <w:rPr>
                <w:rFonts w:ascii="Times New Roman" w:hAnsi="Times New Roman" w:cs="Times New Roman" w:eastAsia="Times New Roman"/>
                <w:i/>
                <w:sz w:val="24"/>
              </w:rPr>
              <w:t xml:space="preserve"> (если предусмотрено)</w:t>
            </w:r>
            <w:r>
              <w:rPr>
                <w:rFonts w:ascii="Times New Roman" w:hAnsi="Times New Roman" w:cs="Times New Roman" w:eastAsia="Times New Roman"/>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практические занятия</w:t>
            </w:r>
            <w:r>
              <w:rPr>
                <w:rFonts w:ascii="Times New Roman" w:hAnsi="Times New Roman" w:cs="Times New Roman" w:eastAsia="Times New Roman"/>
                <w:i/>
                <w:sz w:val="24"/>
              </w:rPr>
              <w:t xml:space="preserve"> (если предусмотрено)</w:t>
            </w:r>
            <w:r>
              <w:rPr>
                <w:rFonts w:ascii="Times New Roman" w:hAnsi="Times New Roman" w:cs="Times New Roman" w:eastAsia="Times New Roman"/>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18</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курсовая работа (проект) </w:t>
            </w:r>
            <w:r>
              <w:rPr>
                <w:rFonts w:ascii="Times New Roman" w:hAnsi="Times New Roman" w:cs="Times New Roman" w:eastAsia="Times New Roman"/>
                <w:i/>
                <w:sz w:val="24"/>
              </w:rPr>
              <w:t xml:space="preserve">(если предусмотрено для специальностей</w:t>
            </w:r>
            <w:r>
              <w:rPr>
                <w:rFonts w:ascii="Times New Roman" w:hAnsi="Times New Roman" w:cs="Times New Roman" w:eastAsia="Times New Roman"/>
                <w:sz w:val="24"/>
              </w:rPr>
              <w:t xml:space="preserve">)</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Самостоятельная работа </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Консультаций</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1"/>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b/>
                <w:iCs/>
                <w:sz w:val="24"/>
              </w:rPr>
              <w:t xml:space="preserve">Промежуточная аттестация</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bl>
    <w:p>
      <w:pPr>
        <w:pStyle w:val="768"/>
        <w:spacing w:lineRule="auto" w:line="276" w:after="12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sectPr>
          <w:footnotePr/>
          <w:endnotePr/>
          <w:type w:val="nextPage"/>
          <w:pgSz w:w="11906" w:h="16838" w:orient="portrait"/>
          <w:pgMar w:top="1134" w:right="850" w:bottom="284" w:left="1701" w:header="708" w:footer="708" w:gutter="0"/>
          <w:cols w:num="1" w:sep="0" w:space="720" w:equalWidth="1"/>
          <w:docGrid w:linePitch="360"/>
        </w:sect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ind w:firstLine="709"/>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2.2. Тематический план и содержание учебной дисциплины </w:t>
      </w:r>
      <w:r>
        <w:rPr>
          <w:rFonts w:ascii="Times New Roman" w:hAnsi="Times New Roman" w:cs="Times New Roman" w:eastAsia="Times New Roman"/>
          <w:b/>
          <w:bCs/>
          <w:sz w:val="24"/>
        </w:rPr>
      </w:r>
      <w:r>
        <w:rPr>
          <w:rFonts w:ascii="Times New Roman" w:hAnsi="Times New Roman" w:cs="Times New Roman" w:eastAsia="Times New Roman"/>
          <w:sz w:val="24"/>
        </w:rPr>
      </w:r>
    </w:p>
    <w:tbl>
      <w:tblPr>
        <w:tblW w:w="5000"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291"/>
        <w:gridCol w:w="7375"/>
        <w:gridCol w:w="1621"/>
        <w:gridCol w:w="1481"/>
        <w:gridCol w:w="2162"/>
      </w:tblGrid>
      <w:tr>
        <w:trPr>
          <w:trHeight w:val="20"/>
        </w:trPr>
        <w:tc>
          <w:tcPr>
            <w:tcW w:w="767" w:type="pct"/>
            <w:vAlign w:val="center"/>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Наименование разделов и тем</w:t>
            </w:r>
            <w:r>
              <w:rPr>
                <w:rFonts w:ascii="Times New Roman" w:hAnsi="Times New Roman" w:cs="Times New Roman" w:eastAsia="Times New Roman"/>
                <w:sz w:val="24"/>
              </w:rPr>
            </w:r>
          </w:p>
        </w:tc>
        <w:tc>
          <w:tcPr>
            <w:tcW w:w="2470" w:type="pct"/>
            <w:vAlign w:val="center"/>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 учебного материала и формы организации деятельности обучающихся</w:t>
            </w:r>
            <w:r>
              <w:rPr>
                <w:rFonts w:ascii="Times New Roman" w:hAnsi="Times New Roman" w:cs="Times New Roman" w:eastAsia="Times New Roman"/>
                <w:sz w:val="24"/>
              </w:rPr>
            </w:r>
          </w:p>
        </w:tc>
        <w:tc>
          <w:tcPr>
            <w:tcW w:w="543"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Объем, акад. ч / в том числе в форме практической подготовки, акад ч</w:t>
            </w:r>
            <w:r>
              <w:rPr>
                <w:rFonts w:ascii="Times New Roman" w:hAnsi="Times New Roman" w:cs="Times New Roman" w:eastAsia="Times New Roman"/>
                <w:sz w:val="24"/>
              </w:rPr>
            </w:r>
          </w:p>
        </w:tc>
        <w:tc>
          <w:tcPr>
            <w:tcW w:w="496"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sz w:val="24"/>
                <w:szCs w:val="24"/>
              </w:rPr>
              <w:t xml:space="preserve">Код ПК, ОК</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24"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t xml:space="preserve">Н</w:t>
            </w:r>
            <w:r>
              <w:rPr>
                <w:rFonts w:ascii="Times New Roman" w:hAnsi="Times New Roman" w:cs="Times New Roman" w:eastAsia="Times New Roman"/>
                <w:sz w:val="24"/>
                <w:szCs w:val="24"/>
              </w:rPr>
              <w:t xml:space="preserve">/У/З</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tcW w:w="767"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1</w:t>
            </w:r>
            <w:r>
              <w:rPr>
                <w:rFonts w:ascii="Times New Roman" w:hAnsi="Times New Roman" w:cs="Times New Roman" w:eastAsia="Times New Roman"/>
                <w:sz w:val="24"/>
              </w:rPr>
            </w:r>
          </w:p>
        </w:tc>
        <w:tc>
          <w:tcPr>
            <w:tcW w:w="2470"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2</w:t>
            </w:r>
            <w:r>
              <w:rPr>
                <w:rFonts w:ascii="Times New Roman" w:hAnsi="Times New Roman" w:cs="Times New Roman" w:eastAsia="Times New Roman"/>
                <w:sz w:val="24"/>
              </w:rPr>
            </w:r>
          </w:p>
        </w:tc>
        <w:tc>
          <w:tcPr>
            <w:tcW w:w="543"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3</w:t>
            </w:r>
            <w:r>
              <w:rPr>
                <w:rFonts w:ascii="Times New Roman" w:hAnsi="Times New Roman" w:cs="Times New Roman" w:eastAsia="Times New Roman"/>
                <w:sz w:val="24"/>
              </w:rPr>
            </w:r>
          </w:p>
        </w:tc>
        <w:tc>
          <w:tcPr>
            <w:tcW w:w="496"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724"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r>
      <w:tr>
        <w:trPr>
          <w:trHeight w:val="20"/>
        </w:trPr>
        <w:tc>
          <w:tcPr>
            <w:gridSpan w:val="3"/>
            <w:tcW w:w="3780" w:type="pct"/>
            <w:vAlign w:val="top"/>
            <w:textDirection w:val="lrTb"/>
            <w:noWrap w:val="false"/>
          </w:tcPr>
          <w:p>
            <w:pPr>
              <w:pStyle w:val="768"/>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sz w:val="24"/>
              </w:rPr>
              <w:t xml:space="preserve">Раздел 1. Технология производства молока и молочных продуктов</w:t>
            </w: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496" w:type="pct"/>
            <w:vAlign w:val="top"/>
            <w:textDirection w:val="lrTb"/>
            <w:noWrap w:val="false"/>
          </w:tcPr>
          <w:p>
            <w:pPr>
              <w:pStyle w:val="768"/>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724" w:type="pct"/>
            <w:vAlign w:val="top"/>
            <w:textDirection w:val="lrTb"/>
            <w:noWrap w:val="false"/>
          </w:tcPr>
          <w:p>
            <w:pPr>
              <w:pStyle w:val="768"/>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r>
      <w:tr>
        <w:trPr>
          <w:trHeight w:val="20"/>
        </w:trPr>
        <w:tc>
          <w:tcPr>
            <w:tcW w:w="767" w:type="pct"/>
            <w:vAlign w:val="top"/>
            <w:textDirection w:val="lrTb"/>
            <w:noWrap w:val="false"/>
          </w:tcPr>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Химический состав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sz w:val="24"/>
              </w:rPr>
              <w:t xml:space="preserve">Роль уч</w:t>
            </w:r>
            <w:r>
              <w:rPr>
                <w:rFonts w:ascii="Times New Roman" w:hAnsi="Times New Roman" w:cs="Times New Roman" w:eastAsia="Times New Roman"/>
                <w:sz w:val="24"/>
              </w:rPr>
              <w:t xml:space="preserve">еных в развитии  молочного дела. Химический состав молока. Бактерицидные свойства молока. Физические свойства молока. Факторы, влияющие на состав и свойства молока. Молоко животных других животных. Требования, предъявляемые к качеству молока. Пороки молока</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543" w:type="pct"/>
            <w:vAlign w:val="center"/>
            <w:textDirection w:val="lrTb"/>
            <w:noWrap w:val="false"/>
          </w:tcPr>
          <w:p>
            <w:pPr>
              <w:pStyle w:val="768"/>
              <w:jc w:val="both"/>
              <w:spacing w:lineRule="auto" w:line="276"/>
              <w:rPr>
                <w:rFonts w:ascii="Times New Roman" w:hAnsi="Times New Roman" w:cs="Times New Roman" w:eastAsia="Times New Roman"/>
                <w:b/>
                <w:iCs/>
                <w:sz w:val="24"/>
              </w:rPr>
            </w:pPr>
            <w:r>
              <w:rPr>
                <w:rFonts w:ascii="Times New Roman" w:hAnsi="Times New Roman" w:cs="Times New Roman" w:eastAsia="Times New Roman"/>
                <w:b/>
                <w:iCs/>
                <w:sz w:val="24"/>
              </w:rPr>
              <w:t xml:space="preserve">2</w:t>
            </w:r>
            <w:r>
              <w:rPr>
                <w:rFonts w:ascii="Times New Roman" w:hAnsi="Times New Roman" w:cs="Times New Roman" w:eastAsia="Times New Roman"/>
                <w:sz w:val="24"/>
              </w:rPr>
            </w:r>
          </w:p>
        </w:tc>
        <w:tc>
          <w:tcPr>
            <w:tcW w:w="496"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w:t>
            </w:r>
            <w:r>
              <w:rPr>
                <w:rFonts w:ascii="Times New Roman" w:hAnsi="Times New Roman" w:cs="Times New Roman" w:eastAsia="Times New Roman"/>
                <w:sz w:val="24"/>
                <w:szCs w:val="20"/>
              </w:rPr>
              <w:t xml:space="preserve">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4"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w:t>
            </w:r>
            <w:r>
              <w:rPr>
                <w:rFonts w:ascii="Times New Roman" w:hAnsi="Times New Roman" w:cs="Times New Roman" w:eastAsia="Times New Roman"/>
                <w:sz w:val="24"/>
                <w:szCs w:val="20"/>
              </w:rPr>
              <w:t xml:space="preserve">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w:t>
            </w:r>
            <w:r>
              <w:rPr>
                <w:rFonts w:ascii="Times New Roman" w:hAnsi="Times New Roman" w:cs="Times New Roman" w:eastAsia="Times New Roman"/>
                <w:sz w:val="24"/>
                <w:szCs w:val="20"/>
              </w:rPr>
              <w:t xml:space="preserve">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67" w:type="pct"/>
            <w:vAlign w:val="top"/>
            <w:textDirection w:val="lrTb"/>
            <w:noWrap w:val="false"/>
          </w:tcPr>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1.2. Технология производства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Условия получения высококачественного молока</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Источники загрязнения молока микроорганизмами. Санитарно-гигиенические правила получения молока. Контроль состояния здоровья коров. Ветеринарно-санитарная оценка молока больных животных.</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Первичная обработка молока</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Очистка молока, охлаждение и хранение молока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Классификация продуктов переработки молока. Приемка молока. </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Механическая обработка молока</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Очистка молока. Сепарирование молока Нормализация молока. Гомогенизация молока. </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Тепловая обработка молока.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Пастеризация молока. Стерилизация молока. Влияние низких и высоких температур.</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Производство питьевого молока.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bCs/>
                <w:sz w:val="24"/>
              </w:rPr>
            </w:pPr>
            <w:r>
              <w:rPr>
                <w:rFonts w:ascii="Times New Roman" w:hAnsi="Times New Roman" w:cs="Times New Roman" w:eastAsia="Times New Roman"/>
                <w:sz w:val="24"/>
              </w:rPr>
              <w:t xml:space="preserve">Ассортимент питьевого молока. Технологический процесс производства питьевого молока. Сертификация молочной продукци</w:t>
            </w:r>
            <w:r>
              <w:rPr>
                <w:rFonts w:ascii="Times New Roman" w:hAnsi="Times New Roman" w:cs="Times New Roman" w:eastAsia="Times New Roman"/>
                <w:sz w:val="24"/>
              </w:rPr>
              <w:t xml:space="preserve">и</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4"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trHeight w:val="20"/>
        </w:trPr>
        <w:tc>
          <w:tcPr>
            <w:tcW w:w="767"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1.3 Технология кисломолочных продуктов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Зн</w:t>
            </w:r>
            <w:r>
              <w:rPr>
                <w:rFonts w:ascii="Times New Roman" w:hAnsi="Times New Roman" w:cs="Times New Roman" w:eastAsia="Times New Roman"/>
                <w:sz w:val="24"/>
              </w:rPr>
              <w:t xml:space="preserve">ачение и состав кисломолочных продукто</w:t>
            </w:r>
            <w:r>
              <w:rPr>
                <w:rFonts w:ascii="Times New Roman" w:hAnsi="Times New Roman" w:cs="Times New Roman" w:eastAsia="Times New Roman"/>
                <w:sz w:val="24"/>
              </w:rPr>
              <w:t xml:space="preserve">в. Закваски используемые для производства кисломолочных продуктов. Ассортимент жидких кисломолочных продуктов. Технология производства кисломолочных напитков. Технология производства сметаны. Технология производства творога. Пороки кисломолочных продуктов.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4"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67"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1.4 Технология сыра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Пищевая ценность и состав сыра. Классификация сыров. Требования к молоку- сырью для производства сыров.  Технологическая схема производства твердых сыров. Пороки сыров.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4"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767" w:type="pct"/>
            <w:vAlign w:val="top"/>
            <w:vMerge w:val="restart"/>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1.5 Технология масла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908"/>
              <w:spacing w:lineRule="auto" w:line="276"/>
              <w:rPr>
                <w:rFonts w:ascii="Times New Roman" w:hAnsi="Times New Roman" w:cs="Times New Roman" w:eastAsia="Times New Roman"/>
                <w:bCs/>
                <w:sz w:val="24"/>
              </w:rPr>
            </w:pPr>
            <w:r>
              <w:rPr>
                <w:rFonts w:ascii="Times New Roman" w:hAnsi="Times New Roman" w:cs="Times New Roman" w:eastAsia="Times New Roman"/>
                <w:sz w:val="24"/>
              </w:rPr>
              <w:t xml:space="preserve">Пищевая ценность и с</w:t>
            </w:r>
            <w:r>
              <w:rPr>
                <w:rFonts w:ascii="Times New Roman" w:hAnsi="Times New Roman" w:cs="Times New Roman" w:eastAsia="Times New Roman"/>
                <w:sz w:val="24"/>
              </w:rPr>
              <w:t xml:space="preserve">остав сливочного масла. Требования к качеству молока и сливок для производства масла. Технология производства масла способом сбивания сливок. Производство масла способом преобразования высокожирных сливок. Факторы влияющие на сбивания сливок. Пороки масла.</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4"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20"/>
        </w:trPr>
        <w:tc>
          <w:tcPr>
            <w:tcW w:w="76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2470"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Лабораторная работа 1. </w:t>
            </w:r>
            <w:r>
              <w:rPr>
                <w:rFonts w:ascii="Times New Roman" w:hAnsi="Times New Roman" w:cs="Times New Roman" w:eastAsia="Times New Roman"/>
                <w:bCs/>
                <w:sz w:val="24"/>
              </w:rPr>
              <w:t xml:space="preserve">Определение физико-химических и органолептических свойств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24"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767"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Лабораторная работа 2.</w:t>
            </w:r>
            <w:r>
              <w:rPr>
                <w:rFonts w:ascii="Times New Roman" w:hAnsi="Times New Roman" w:cs="Times New Roman" w:eastAsia="Times New Roman"/>
                <w:sz w:val="24"/>
              </w:rPr>
              <w:t xml:space="preserve"> </w:t>
            </w:r>
            <w:r>
              <w:rPr>
                <w:rFonts w:ascii="Times New Roman" w:hAnsi="Times New Roman" w:cs="Times New Roman" w:eastAsia="Times New Roman"/>
                <w:bCs/>
                <w:sz w:val="24"/>
              </w:rPr>
              <w:t xml:space="preserve">Освоение правил работы в молочной лаборатории с соблюдением техники безопасности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24"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767"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Лабораторная работа 3.</w:t>
            </w:r>
            <w:r>
              <w:rPr>
                <w:rFonts w:ascii="Times New Roman" w:hAnsi="Times New Roman" w:cs="Times New Roman" w:eastAsia="Times New Roman"/>
                <w:sz w:val="24"/>
              </w:rPr>
              <w:t xml:space="preserve"> </w:t>
            </w:r>
            <w:r>
              <w:rPr>
                <w:rFonts w:ascii="Times New Roman" w:hAnsi="Times New Roman" w:cs="Times New Roman" w:eastAsia="Times New Roman"/>
                <w:bCs/>
                <w:sz w:val="24"/>
              </w:rPr>
              <w:t xml:space="preserve">Экспертиза кисломолочных продуктов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96"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24"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trHeight w:val="20"/>
        </w:trPr>
        <w:tc>
          <w:tcPr>
            <w:gridSpan w:val="3"/>
            <w:tcW w:w="3780"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Раздел 2. Технология производства мясных продуктов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24"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tcW w:w="767"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2.1</w:t>
            </w:r>
            <w:r>
              <w:rPr>
                <w:rFonts w:ascii="Times New Roman" w:hAnsi="Times New Roman" w:cs="Times New Roman" w:eastAsia="Times New Roman"/>
                <w:b/>
                <w:bCs/>
                <w:sz w:val="24"/>
              </w:rPr>
              <w:t xml:space="preserve"> Морфологический и химический состав мяса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768"/>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Морфологический состав мяса. Химический состав. Изменения в мясе после убоя животных. Пороки мяса</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4"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767" w:type="pct"/>
            <w:vAlign w:val="top"/>
            <w:vMerge w:val="restart"/>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2.2</w:t>
            </w:r>
            <w:r>
              <w:rPr>
                <w:rFonts w:ascii="Times New Roman" w:hAnsi="Times New Roman" w:cs="Times New Roman" w:eastAsia="Times New Roman"/>
                <w:b/>
                <w:bCs/>
                <w:sz w:val="24"/>
              </w:rPr>
              <w:t xml:space="preserve"> Консервирование мяса</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768"/>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Консервирование мяса холодом. Режимы охлаждения мяса в зависимости от сроков хранения. Консервация мяса высокой температурой.</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4"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76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2470" w:type="pct"/>
            <w:vAlign w:val="top"/>
            <w:textDirection w:val="lrTb"/>
            <w:noWrap w:val="false"/>
          </w:tcPr>
          <w:p>
            <w:pPr>
              <w:pStyle w:val="768"/>
              <w:spacing w:lineRule="auto" w:line="276"/>
              <w:rPr>
                <w:rFonts w:ascii="Times New Roman" w:hAnsi="Times New Roman" w:cs="Times New Roman" w:eastAsia="Times New Roman"/>
                <w:bCs/>
                <w:sz w:val="24"/>
              </w:rPr>
            </w:pPr>
            <w:r>
              <w:rPr>
                <w:rFonts w:ascii="Times New Roman" w:hAnsi="Times New Roman" w:cs="Times New Roman" w:eastAsia="Times New Roman"/>
                <w:b/>
                <w:bCs/>
                <w:sz w:val="24"/>
              </w:rPr>
              <w:t xml:space="preserve">Лабораторная работа 4.</w:t>
            </w:r>
            <w:r>
              <w:rPr>
                <w:rFonts w:ascii="Times New Roman" w:hAnsi="Times New Roman" w:cs="Times New Roman" w:eastAsia="Times New Roman"/>
                <w:bCs/>
                <w:sz w:val="24"/>
              </w:rPr>
              <w:t xml:space="preserve"> </w:t>
            </w:r>
            <w:r>
              <w:rPr>
                <w:rFonts w:ascii="Times New Roman" w:hAnsi="Times New Roman" w:cs="Times New Roman" w:eastAsia="Times New Roman"/>
                <w:bCs/>
                <w:sz w:val="24"/>
              </w:rPr>
              <w:t xml:space="preserve">Товароведческая маркировка мяса.</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24"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767"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70"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Лабораторная работа 5. </w:t>
            </w:r>
            <w:r>
              <w:rPr>
                <w:rFonts w:ascii="Times New Roman" w:hAnsi="Times New Roman" w:cs="Times New Roman" w:eastAsia="Times New Roman"/>
                <w:bCs/>
                <w:sz w:val="24"/>
              </w:rPr>
              <w:t xml:space="preserve">Определение видовой принадлежности мяса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96"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24"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trHeight w:val="20"/>
        </w:trPr>
        <w:tc>
          <w:tcPr>
            <w:gridSpan w:val="5"/>
            <w:tcW w:w="5000"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Раздел 3. Технология первичной переработки сельскохозяйственной птицы</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cantSplit/>
          <w:trHeight w:val="20"/>
        </w:trPr>
        <w:tc>
          <w:tcPr>
            <w:tcW w:w="767" w:type="pct"/>
            <w:vAlign w:val="top"/>
            <w:vMerge w:val="restart"/>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Тема 3.1</w:t>
            </w:r>
            <w:r>
              <w:rPr>
                <w:rFonts w:ascii="Times New Roman" w:hAnsi="Times New Roman" w:cs="Times New Roman" w:eastAsia="Times New Roman"/>
                <w:b/>
                <w:sz w:val="24"/>
              </w:rPr>
              <w:t xml:space="preserve"> Технология первичной переработки мяса птицы</w:t>
            </w:r>
            <w:r>
              <w:rPr>
                <w:rFonts w:ascii="Times New Roman" w:hAnsi="Times New Roman" w:cs="Times New Roman" w:eastAsia="Times New Roman"/>
                <w:sz w:val="24"/>
              </w:rPr>
            </w:r>
          </w:p>
        </w:tc>
        <w:tc>
          <w:tcPr>
            <w:tcW w:w="2470"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Современные технологические линии по убою и переработке мяса птицы.</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Основные операции технологического процесса, переработки мяса птицы. Пищевая и биологическая ценность мяса птицы.</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4"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76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70"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Лабораторная работа 6</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Заполнение сопроводительных документов </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на реализуемое мясо.</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96"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24"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76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70"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Лабораторная работа 7. </w:t>
            </w:r>
            <w:r>
              <w:rPr>
                <w:rFonts w:ascii="Times New Roman" w:hAnsi="Times New Roman" w:cs="Times New Roman" w:eastAsia="Times New Roman"/>
                <w:sz w:val="24"/>
              </w:rPr>
              <w:t xml:space="preserve">Товароведческая оценка по ГОСТу</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96"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24"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76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Тема3.2</w:t>
            </w:r>
            <w:r>
              <w:rPr>
                <w:rFonts w:ascii="Times New Roman" w:hAnsi="Times New Roman" w:cs="Times New Roman" w:eastAsia="Times New Roman"/>
                <w:b/>
                <w:sz w:val="24"/>
              </w:rPr>
              <w:t xml:space="preserve"> Технология переработки яичной продукции.</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70"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Строение яйца. Химический состав и питательная ценность яиц. Требования к качеству пищевых яиц. Закупка яиц. Производство мороженых яичных продуктов</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96"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4"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76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70"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Лабораторная работа</w:t>
            </w:r>
            <w:r>
              <w:rPr>
                <w:rFonts w:ascii="Times New Roman" w:hAnsi="Times New Roman" w:cs="Times New Roman" w:eastAsia="Times New Roman"/>
                <w:b/>
                <w:sz w:val="24"/>
              </w:rPr>
              <w:t xml:space="preserve"> 8.</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Санитарное исследование яиц</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96"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24"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76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70"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Лабораторная работа</w:t>
            </w:r>
            <w:r>
              <w:rPr>
                <w:rFonts w:ascii="Times New Roman" w:hAnsi="Times New Roman" w:cs="Times New Roman" w:eastAsia="Times New Roman"/>
                <w:b/>
                <w:sz w:val="24"/>
              </w:rPr>
              <w:t xml:space="preserve"> 9. </w:t>
            </w:r>
            <w:r>
              <w:rPr>
                <w:rFonts w:ascii="Times New Roman" w:hAnsi="Times New Roman" w:cs="Times New Roman" w:eastAsia="Times New Roman"/>
                <w:sz w:val="24"/>
              </w:rPr>
              <w:t xml:space="preserve">Товароведческая оценка по ГОСТу</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96"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24"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trHeight w:val="20"/>
        </w:trPr>
        <w:tc>
          <w:tcPr>
            <w:gridSpan w:val="2"/>
            <w:tcW w:w="3237"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Всего:</w:t>
            </w:r>
            <w:r>
              <w:rPr>
                <w:rFonts w:ascii="Times New Roman" w:hAnsi="Times New Roman" w:cs="Times New Roman" w:eastAsia="Times New Roman"/>
                <w:sz w:val="24"/>
              </w:rPr>
            </w:r>
          </w:p>
        </w:tc>
        <w:tc>
          <w:tcPr>
            <w:tcW w:w="543" w:type="pct"/>
            <w:vAlign w:val="center"/>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36</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496" w:type="pct"/>
            <w:vAlign w:val="top"/>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724" w:type="pct"/>
            <w:vAlign w:val="top"/>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r>
    </w:tbl>
    <w:p>
      <w:pPr>
        <w:pStyle w:val="768"/>
        <w:ind w:firstLine="709"/>
        <w:spacing w:lineRule="auto" w:line="276"/>
        <w:rPr>
          <w:rFonts w:ascii="Times New Roman" w:hAnsi="Times New Roman" w:cs="Times New Roman" w:eastAsia="Times New Roman"/>
          <w:i/>
          <w:sz w:val="24"/>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768"/>
        <w:ind w:left="1353"/>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3. УСЛОВИЯ РЕАЛИЗАЦИИ УЧЕБНОЙ ДИСЦИПЛИНЫ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sz w:val="24"/>
        </w:rPr>
      </w:r>
      <w:bookmarkStart w:id="3" w:name="_Hlk90308034"/>
      <w:r>
        <w:rPr>
          <w:rFonts w:ascii="Times New Roman" w:hAnsi="Times New Roman" w:cs="Times New Roman" w:eastAsia="Times New Roman"/>
          <w:bCs/>
          <w:sz w:val="24"/>
          <w:szCs w:val="24"/>
        </w:rPr>
        <w:t xml:space="preserve">3.1. Для реализации программы учебной дисциплины должны быть предусмотрены следующие специальные помещения:</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Кабинет</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i/>
          <w:sz w:val="24"/>
          <w:szCs w:val="24"/>
        </w:rPr>
        <w:t xml:space="preserve">Микробиология, санитария и гигиена</w:t>
      </w:r>
      <w:r>
        <w:rPr>
          <w:rFonts w:ascii="Times New Roman" w:hAnsi="Times New Roman" w:cs="Times New Roman" w:eastAsia="Times New Roman"/>
          <w:bCs/>
          <w:i/>
          <w:sz w:val="24"/>
          <w:szCs w:val="24"/>
        </w:rPr>
        <w:t xml:space="preserve">»</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bCs/>
          <w:sz w:val="24"/>
          <w:szCs w:val="24"/>
        </w:rPr>
        <w:t xml:space="preserve">оснащенный в соответствии с п. 6.1.2.1 образовательной программы по </w:t>
      </w:r>
      <w:r>
        <w:rPr>
          <w:rFonts w:ascii="Times New Roman" w:hAnsi="Times New Roman" w:cs="Times New Roman" w:eastAsia="Times New Roman"/>
          <w:bCs/>
          <w:i/>
          <w:sz w:val="24"/>
          <w:szCs w:val="24"/>
        </w:rPr>
        <w:t xml:space="preserve">специальности </w:t>
      </w:r>
      <w:r>
        <w:rPr>
          <w:rFonts w:ascii="Times New Roman" w:hAnsi="Times New Roman" w:cs="Times New Roman" w:eastAsia="Times New Roman"/>
          <w:bCs/>
          <w:i/>
          <w:sz w:val="24"/>
          <w:szCs w:val="24"/>
        </w:rPr>
        <w:t xml:space="preserve">19.02.12 Технология производства продукции животноводства</w:t>
      </w:r>
      <w:r>
        <w:rPr>
          <w:rFonts w:ascii="Times New Roman" w:hAnsi="Times New Roman" w:cs="Times New Roman" w:eastAsia="Times New Roman"/>
          <w:bCs/>
          <w:i/>
          <w:sz w:val="24"/>
          <w:szCs w:val="24"/>
        </w:rPr>
        <w:t xml:space="preserve">.</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i/>
          <w:sz w:val="24"/>
          <w:szCs w:val="24"/>
        </w:rPr>
        <w:t xml:space="preserve">В случае необходимости:</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sz w:val="24"/>
          <w:szCs w:val="24"/>
        </w:rPr>
        <w:t xml:space="preserve">Лаборатория </w:t>
      </w:r>
      <w:r>
        <w:rPr>
          <w:rFonts w:ascii="Times New Roman" w:hAnsi="Times New Roman" w:cs="Times New Roman" w:eastAsia="Times New Roman"/>
          <w:bCs/>
          <w:i/>
          <w:sz w:val="24"/>
          <w:szCs w:val="24"/>
        </w:rPr>
        <w:t xml:space="preserve">«</w:t>
      </w:r>
      <w:r>
        <w:rPr>
          <w:rFonts w:ascii="Times New Roman" w:hAnsi="Times New Roman" w:cs="Times New Roman" w:eastAsia="Times New Roman"/>
          <w:bCs/>
          <w:i/>
          <w:sz w:val="24"/>
          <w:szCs w:val="24"/>
        </w:rPr>
        <w:t xml:space="preserve">Сельскохозяйственные биотехнологии</w:t>
      </w:r>
      <w:r>
        <w:rPr>
          <w:rFonts w:ascii="Times New Roman" w:hAnsi="Times New Roman" w:cs="Times New Roman" w:eastAsia="Times New Roman"/>
          <w:bCs/>
          <w:i/>
          <w:sz w:val="24"/>
          <w:szCs w:val="24"/>
        </w:rPr>
        <w:t xml:space="preserve">»</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sz w:val="24"/>
          <w:szCs w:val="24"/>
        </w:rPr>
        <w:t xml:space="preserve">оснащенная необходимым для реализации программы учебной дисциплины оборудованием, приведенным в п. 6.1.2.</w:t>
      </w:r>
      <w:r>
        <w:rPr>
          <w:rFonts w:ascii="Times New Roman" w:hAnsi="Times New Roman" w:cs="Times New Roman" w:eastAsia="Times New Roman"/>
          <w:bCs/>
          <w:sz w:val="24"/>
          <w:szCs w:val="24"/>
        </w:rPr>
        <w:t xml:space="preserve">3</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образовательной</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прог</w:t>
      </w:r>
      <w:r>
        <w:rPr>
          <w:rFonts w:ascii="Times New Roman" w:hAnsi="Times New Roman" w:cs="Times New Roman" w:eastAsia="Times New Roman"/>
          <w:bCs/>
          <w:sz w:val="24"/>
          <w:szCs w:val="24"/>
        </w:rPr>
        <w:t xml:space="preserve">раммы  </w:t>
      </w:r>
      <w:r>
        <w:rPr>
          <w:rFonts w:ascii="Times New Roman" w:hAnsi="Times New Roman" w:cs="Times New Roman" w:eastAsia="Times New Roman"/>
          <w:bCs/>
          <w:sz w:val="24"/>
          <w:szCs w:val="24"/>
        </w:rPr>
        <w:t xml:space="preserve">по </w:t>
      </w:r>
      <w:r>
        <w:rPr>
          <w:rFonts w:ascii="Times New Roman" w:hAnsi="Times New Roman" w:cs="Times New Roman" w:eastAsia="Times New Roman"/>
          <w:bCs/>
          <w:sz w:val="24"/>
          <w:szCs w:val="24"/>
        </w:rPr>
        <w:t xml:space="preserve">данно</w:t>
      </w:r>
      <w:r>
        <w:rPr>
          <w:rFonts w:ascii="Times New Roman" w:hAnsi="Times New Roman" w:cs="Times New Roman" w:eastAsia="Times New Roman"/>
          <w:bCs/>
          <w:sz w:val="24"/>
          <w:szCs w:val="24"/>
        </w:rPr>
        <w:t xml:space="preserve">й специальности </w:t>
      </w:r>
      <w:r>
        <w:rPr>
          <w:rFonts w:ascii="Times New Roman" w:hAnsi="Times New Roman" w:cs="Times New Roman" w:eastAsia="Times New Roman"/>
          <w:bCs/>
          <w:sz w:val="24"/>
          <w:szCs w:val="24"/>
        </w:rPr>
        <w:t xml:space="preserve">19.02.12 Технология производства продукции животноводства</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i/>
          <w:sz w:val="24"/>
          <w:szCs w:val="24"/>
        </w:rPr>
        <w:t xml:space="preserve">.</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3.2. Информационное обеспечение реализации программы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Для реализации программы библиотечный фонд образовательной организации должен иметь п</w:t>
      </w:r>
      <w:r>
        <w:rPr>
          <w:rFonts w:ascii="Times New Roman" w:hAnsi="Times New Roman" w:cs="Times New Roman" w:eastAsia="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 w:name="_Hlk90308800"/>
      <w:r>
        <w:rPr>
          <w:rFonts w:ascii="Times New Roman" w:hAnsi="Times New Roman" w:cs="Times New Roman" w:eastAsia="Times New Roman"/>
          <w:sz w:val="24"/>
          <w:szCs w:val="24"/>
        </w:rPr>
        <w:t xml:space="preserve">При формировании </w:t>
      </w:r>
      <w:r>
        <w:rPr>
          <w:rFonts w:ascii="Times New Roman" w:hAnsi="Times New Roman" w:cs="Times New Roman" w:eastAsia="Times New Roman"/>
          <w:bCs/>
          <w:sz w:val="24"/>
          <w:szCs w:val="24"/>
        </w:rPr>
        <w:t xml:space="preserve">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может быть дополнен новыми изданиями.</w:t>
      </w:r>
      <w:bookmarkEnd w:id="3"/>
      <w:r>
        <w:rPr>
          <w:rFonts w:ascii="Times New Roman" w:hAnsi="Times New Roman" w:cs="Times New Roman" w:eastAsia="Times New Roman"/>
          <w:sz w:val="24"/>
        </w:rPr>
      </w:r>
      <w:bookmarkEnd w:id="4"/>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3.2.1. Основные печатные издания</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w:t>
      </w:r>
      <w:r>
        <w:rPr>
          <w:rFonts w:ascii="Times New Roman" w:hAnsi="Times New Roman" w:cs="Times New Roman" w:eastAsia="Times New Roman"/>
          <w:sz w:val="24"/>
          <w:szCs w:val="24"/>
        </w:rPr>
        <w:t xml:space="preserve">Мишанин, Ю.Ф. Биотехнология рациональн</w:t>
      </w:r>
      <w:r>
        <w:rPr>
          <w:rFonts w:ascii="Times New Roman" w:hAnsi="Times New Roman" w:cs="Times New Roman" w:eastAsia="Times New Roman"/>
          <w:sz w:val="24"/>
          <w:szCs w:val="24"/>
        </w:rPr>
        <w:t xml:space="preserve">ой переработки живот-ного сырья </w:t>
      </w:r>
      <w:r>
        <w:rPr>
          <w:rFonts w:ascii="Times New Roman" w:hAnsi="Times New Roman" w:cs="Times New Roman" w:eastAsia="Times New Roman"/>
          <w:sz w:val="24"/>
          <w:szCs w:val="24"/>
        </w:rPr>
        <w:t xml:space="preserve">[Электронный ресурс] : учебное пособие / Ю.</w:t>
      </w:r>
      <w:r>
        <w:rPr>
          <w:rFonts w:ascii="Times New Roman" w:hAnsi="Times New Roman" w:cs="Times New Roman" w:eastAsia="Times New Roman"/>
          <w:sz w:val="24"/>
          <w:szCs w:val="24"/>
        </w:rPr>
        <w:t xml:space="preserve">Ф. Миша-нин. — Электрон. дан. —</w:t>
      </w:r>
      <w:r>
        <w:rPr>
          <w:rFonts w:ascii="Times New Roman" w:hAnsi="Times New Roman" w:cs="Times New Roman" w:eastAsia="Times New Roman"/>
          <w:sz w:val="24"/>
          <w:szCs w:val="24"/>
        </w:rPr>
        <w:t xml:space="preserve">Санкт-Петербург : Лань, 2017. — 720 с.</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Хазанов, Е.Е. Технология и механи</w:t>
      </w:r>
      <w:r>
        <w:rPr>
          <w:rFonts w:ascii="Times New Roman" w:hAnsi="Times New Roman" w:cs="Times New Roman" w:eastAsia="Times New Roman"/>
          <w:sz w:val="24"/>
          <w:szCs w:val="24"/>
        </w:rPr>
        <w:t xml:space="preserve">зация молочного животновод-ства </w:t>
      </w:r>
      <w:r>
        <w:rPr>
          <w:rFonts w:ascii="Times New Roman" w:hAnsi="Times New Roman" w:cs="Times New Roman" w:eastAsia="Times New Roman"/>
          <w:sz w:val="24"/>
          <w:szCs w:val="24"/>
        </w:rPr>
        <w:t xml:space="preserve">[Электронный ресурс] : учебное пособие / Е.Е. Хазанов</w:t>
      </w:r>
      <w:r>
        <w:rPr>
          <w:rFonts w:ascii="Times New Roman" w:hAnsi="Times New Roman" w:cs="Times New Roman" w:eastAsia="Times New Roman"/>
          <w:sz w:val="24"/>
          <w:szCs w:val="24"/>
        </w:rPr>
        <w:t xml:space="preserve">, В.В. Гордеев, В.Е. Хазанов. — </w:t>
      </w:r>
      <w:r>
        <w:rPr>
          <w:rFonts w:ascii="Times New Roman" w:hAnsi="Times New Roman" w:cs="Times New Roman" w:eastAsia="Times New Roman"/>
          <w:sz w:val="24"/>
          <w:szCs w:val="24"/>
        </w:rPr>
        <w:t xml:space="preserve">Электрон. дан. — Санкт-Пе</w:t>
      </w:r>
      <w:r>
        <w:rPr>
          <w:rFonts w:ascii="Times New Roman" w:hAnsi="Times New Roman" w:cs="Times New Roman" w:eastAsia="Times New Roman"/>
          <w:sz w:val="24"/>
          <w:szCs w:val="24"/>
        </w:rPr>
        <w:t xml:space="preserve">тербург : Лань, 2016. — 352 с.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Буйлова, Л. А. Технология производства молочных кон</w:t>
      </w:r>
      <w:r>
        <w:rPr>
          <w:rFonts w:ascii="Times New Roman" w:hAnsi="Times New Roman" w:cs="Times New Roman" w:eastAsia="Times New Roman"/>
          <w:sz w:val="24"/>
          <w:szCs w:val="24"/>
        </w:rPr>
        <w:t xml:space="preserve">сервов : учебник и</w:t>
      </w:r>
      <w:r>
        <w:rPr>
          <w:rFonts w:ascii="Times New Roman" w:hAnsi="Times New Roman" w:cs="Times New Roman" w:eastAsia="Times New Roman"/>
          <w:sz w:val="24"/>
          <w:szCs w:val="24"/>
        </w:rPr>
        <w:t xml:space="preserve">практикум для СПО / Л. А. Буйлова. — М. : Издательство Юрайт, 2019. — 206 с.</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Мишанин, Ю.Ф. Биотехнология рациональн</w:t>
      </w:r>
      <w:r>
        <w:rPr>
          <w:rFonts w:ascii="Times New Roman" w:hAnsi="Times New Roman" w:cs="Times New Roman" w:eastAsia="Times New Roman"/>
          <w:sz w:val="24"/>
          <w:szCs w:val="24"/>
        </w:rPr>
        <w:t xml:space="preserve">ой переработки живот-ного сырья</w:t>
      </w:r>
      <w:r>
        <w:rPr>
          <w:rFonts w:ascii="Times New Roman" w:hAnsi="Times New Roman" w:cs="Times New Roman" w:eastAsia="Times New Roman"/>
          <w:sz w:val="24"/>
          <w:szCs w:val="24"/>
        </w:rPr>
        <w:t xml:space="preserve">[Электронный ресурс] : учебное пособие / Ю.Ф. Миша-нин. — Электрон. дан. —</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Санкт-Петербург : Лань, 2017. — 720 с.</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Промышленное птицеводство. Соде</w:t>
      </w:r>
      <w:r>
        <w:rPr>
          <w:rFonts w:ascii="Times New Roman" w:hAnsi="Times New Roman" w:cs="Times New Roman" w:eastAsia="Times New Roman"/>
          <w:sz w:val="24"/>
          <w:szCs w:val="24"/>
        </w:rPr>
        <w:t xml:space="preserve">ржание, разведение и кормле-ние </w:t>
      </w:r>
      <w:r>
        <w:rPr>
          <w:rFonts w:ascii="Times New Roman" w:hAnsi="Times New Roman" w:cs="Times New Roman" w:eastAsia="Times New Roman"/>
          <w:sz w:val="24"/>
          <w:szCs w:val="24"/>
        </w:rPr>
        <w:t xml:space="preserve">сельскохозяйственной птицы [Электронный ресурс] : </w:t>
      </w:r>
      <w:r>
        <w:rPr>
          <w:rFonts w:ascii="Times New Roman" w:hAnsi="Times New Roman" w:cs="Times New Roman" w:eastAsia="Times New Roman"/>
          <w:sz w:val="24"/>
          <w:szCs w:val="24"/>
        </w:rPr>
        <w:t xml:space="preserve">учебник / А. Ф. Кузнецов, В. Г. </w:t>
      </w:r>
      <w:r>
        <w:rPr>
          <w:rFonts w:ascii="Times New Roman" w:hAnsi="Times New Roman" w:cs="Times New Roman" w:eastAsia="Times New Roman"/>
          <w:sz w:val="24"/>
          <w:szCs w:val="24"/>
        </w:rPr>
        <w:t xml:space="preserve">Тюрин, В. Г. Семенов [и др.] ; под ред. А. Ф. Кузнецов. — Электрон. текстовые данные.</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СПб. : Квадро, 2017. — 392 c. — 978-5-906371-79-8.</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6.</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Мишанин, Ю.Ф. Биотехнология рациональн</w:t>
      </w:r>
      <w:r>
        <w:rPr>
          <w:rFonts w:ascii="Times New Roman" w:hAnsi="Times New Roman" w:cs="Times New Roman" w:eastAsia="Times New Roman"/>
          <w:sz w:val="24"/>
          <w:szCs w:val="24"/>
        </w:rPr>
        <w:t xml:space="preserve">ой переработки живот-ного сырья </w:t>
      </w:r>
      <w:r>
        <w:rPr>
          <w:rFonts w:ascii="Times New Roman" w:hAnsi="Times New Roman" w:cs="Times New Roman" w:eastAsia="Times New Roman"/>
          <w:sz w:val="24"/>
          <w:szCs w:val="24"/>
        </w:rPr>
        <w:t xml:space="preserve">[Электронный ресурс] : учебное пособие / Ю.Ф. Миша-нин. — Электрон. дан. —</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Санкт-Петербург : Лань, 2017. — 720 с.</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768"/>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3.2.2. Основные электронные издания </w:t>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Э</w:t>
      </w:r>
      <w:r>
        <w:rPr>
          <w:rFonts w:ascii="Times New Roman" w:hAnsi="Times New Roman" w:cs="Times New Roman" w:eastAsia="Times New Roman"/>
          <w:sz w:val="24"/>
          <w:szCs w:val="24"/>
        </w:rPr>
        <w:t xml:space="preserve">лектронные уче</w:t>
      </w:r>
      <w:r>
        <w:rPr>
          <w:rFonts w:ascii="Times New Roman" w:hAnsi="Times New Roman" w:cs="Times New Roman" w:eastAsia="Times New Roman"/>
          <w:sz w:val="24"/>
          <w:szCs w:val="24"/>
        </w:rPr>
        <w:t xml:space="preserve">бно-методические ресурсы (ЭУМР).</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Э</w:t>
      </w:r>
      <w:r>
        <w:rPr>
          <w:rFonts w:ascii="Times New Roman" w:hAnsi="Times New Roman" w:cs="Times New Roman" w:eastAsia="Times New Roman"/>
          <w:sz w:val="24"/>
          <w:szCs w:val="24"/>
        </w:rPr>
        <w:t xml:space="preserve">лектронные библиотечные системы: ЭБС «Лань»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 </w:t>
      </w:r>
      <w:r>
        <w:rPr>
          <w:rFonts w:ascii="Times New Roman" w:hAnsi="Times New Roman" w:cs="Times New Roman" w:eastAsia="Times New Roman"/>
          <w:sz w:val="24"/>
          <w:szCs w:val="24"/>
        </w:rPr>
        <w:t xml:space="preserve">http://e.lanbook.com., - ЭБС «IPRbooks»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 </w:t>
      </w:r>
      <w:r>
        <w:rPr>
          <w:rFonts w:ascii="Times New Roman" w:hAnsi="Times New Roman" w:cs="Times New Roman" w:eastAsia="Times New Roman"/>
          <w:sz w:val="24"/>
          <w:szCs w:val="24"/>
        </w:rPr>
        <w:t xml:space="preserve">http://www.iprbookshop.ru; - ЭБС «Юрайт»</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 </w:t>
      </w:r>
      <w:r>
        <w:rPr>
          <w:rFonts w:ascii="Times New Roman" w:hAnsi="Times New Roman" w:cs="Times New Roman" w:eastAsia="Times New Roman"/>
          <w:sz w:val="24"/>
          <w:szCs w:val="24"/>
        </w:rPr>
        <w:t xml:space="preserve">https://biblio-online.ru; - ЭБС «Руконт»</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6. </w:t>
      </w:r>
      <w:r>
        <w:rPr>
          <w:rFonts w:ascii="Times New Roman" w:hAnsi="Times New Roman" w:cs="Times New Roman" w:eastAsia="Times New Roman"/>
          <w:sz w:val="24"/>
          <w:szCs w:val="24"/>
        </w:rPr>
        <w:t xml:space="preserve">Режим доступа:http://lib.rucont.ru/search</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7. </w:t>
      </w:r>
      <w:r>
        <w:rPr>
          <w:rFonts w:ascii="Times New Roman" w:hAnsi="Times New Roman" w:cs="Times New Roman" w:eastAsia="Times New Roman"/>
          <w:sz w:val="24"/>
          <w:szCs w:val="24"/>
        </w:rPr>
        <w:t xml:space="preserve">«eLIBRARY», «УИС РОССИЯ» и «Polpred.com».</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8. Web «Ирбис»</w:t>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9. </w:t>
      </w:r>
      <w:r>
        <w:rPr>
          <w:rFonts w:ascii="Times New Roman" w:hAnsi="Times New Roman" w:cs="Times New Roman" w:eastAsia="Times New Roman"/>
          <w:sz w:val="24"/>
          <w:szCs w:val="24"/>
        </w:rPr>
        <w:t xml:space="preserve">http://www.webpticeprom.ru «ВебПтицеПром»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10. </w:t>
      </w:r>
      <w:r>
        <w:rPr>
          <w:rFonts w:ascii="Times New Roman" w:hAnsi="Times New Roman" w:cs="Times New Roman" w:eastAsia="Times New Roman"/>
          <w:sz w:val="24"/>
          <w:szCs w:val="24"/>
        </w:rPr>
        <w:t xml:space="preserve">http://www.rsl.ru Российская государственная библиотека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
          <w:bCs/>
          <w:sz w:val="24"/>
          <w:szCs w:val="24"/>
        </w:rPr>
        <w:t xml:space="preserve">3.2.3. Дополнительные источники </w:t>
      </w:r>
      <w:r>
        <w:rPr>
          <w:rFonts w:ascii="Times New Roman" w:hAnsi="Times New Roman" w:cs="Times New Roman" w:eastAsia="Times New Roman"/>
          <w:bCs/>
          <w:i/>
          <w:sz w:val="24"/>
          <w:szCs w:val="24"/>
        </w:rPr>
        <w:t xml:space="preserve">(при необходимости)</w:t>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Киселев, Л.Ю. Основы технологии производс</w:t>
      </w:r>
      <w:r>
        <w:rPr>
          <w:rFonts w:ascii="Times New Roman" w:hAnsi="Times New Roman" w:cs="Times New Roman" w:eastAsia="Times New Roman"/>
          <w:sz w:val="24"/>
          <w:szCs w:val="24"/>
        </w:rPr>
        <w:t xml:space="preserve">тва и первичной обработки </w:t>
      </w:r>
      <w:r>
        <w:rPr>
          <w:rFonts w:ascii="Times New Roman" w:hAnsi="Times New Roman" w:cs="Times New Roman" w:eastAsia="Times New Roman"/>
          <w:sz w:val="24"/>
          <w:szCs w:val="24"/>
        </w:rPr>
        <w:t xml:space="preserve">продукции животноводства [Электронный р</w:t>
      </w:r>
      <w:r>
        <w:rPr>
          <w:rFonts w:ascii="Times New Roman" w:hAnsi="Times New Roman" w:cs="Times New Roman" w:eastAsia="Times New Roman"/>
          <w:sz w:val="24"/>
          <w:szCs w:val="24"/>
        </w:rPr>
        <w:t xml:space="preserve">есурс] : учебное пособие / Л.Ю. </w:t>
      </w:r>
      <w:r>
        <w:rPr>
          <w:rFonts w:ascii="Times New Roman" w:hAnsi="Times New Roman" w:cs="Times New Roman" w:eastAsia="Times New Roman"/>
          <w:sz w:val="24"/>
          <w:szCs w:val="24"/>
        </w:rPr>
        <w:t xml:space="preserve">Киселев, Ю.И. Забудский, А.П. Голикова, Н.А. Фе</w:t>
      </w:r>
      <w:r>
        <w:rPr>
          <w:rFonts w:ascii="Times New Roman" w:hAnsi="Times New Roman" w:cs="Times New Roman" w:eastAsia="Times New Roman"/>
          <w:sz w:val="24"/>
          <w:szCs w:val="24"/>
        </w:rPr>
        <w:t xml:space="preserve">досеева ; под ред. Киселевой Л. </w:t>
      </w:r>
      <w:r>
        <w:rPr>
          <w:rFonts w:ascii="Times New Roman" w:hAnsi="Times New Roman" w:cs="Times New Roman" w:eastAsia="Times New Roman"/>
          <w:sz w:val="24"/>
          <w:szCs w:val="24"/>
        </w:rPr>
        <w:t xml:space="preserve">Ю.. — Электрон. дан. — Санкт-Петербург : Лань, 2012. — 448 с</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w:t>
      </w:r>
      <w:r>
        <w:rPr>
          <w:rFonts w:ascii="Times New Roman" w:hAnsi="Times New Roman" w:cs="Times New Roman" w:eastAsia="Times New Roman"/>
          <w:sz w:val="24"/>
          <w:szCs w:val="24"/>
        </w:rPr>
        <w:t xml:space="preserve">Шарафутдинов, Г.С. Стандартизация, те</w:t>
      </w:r>
      <w:r>
        <w:rPr>
          <w:rFonts w:ascii="Times New Roman" w:hAnsi="Times New Roman" w:cs="Times New Roman" w:eastAsia="Times New Roman"/>
          <w:sz w:val="24"/>
          <w:szCs w:val="24"/>
        </w:rPr>
        <w:t xml:space="preserve">хнология переработки и хранения </w:t>
      </w:r>
      <w:r>
        <w:rPr>
          <w:rFonts w:ascii="Times New Roman" w:hAnsi="Times New Roman" w:cs="Times New Roman" w:eastAsia="Times New Roman"/>
          <w:sz w:val="24"/>
          <w:szCs w:val="24"/>
        </w:rPr>
        <w:t xml:space="preserve">продукции животноводства [Электронный р</w:t>
      </w:r>
      <w:r>
        <w:rPr>
          <w:rFonts w:ascii="Times New Roman" w:hAnsi="Times New Roman" w:cs="Times New Roman" w:eastAsia="Times New Roman"/>
          <w:sz w:val="24"/>
          <w:szCs w:val="24"/>
        </w:rPr>
        <w:t xml:space="preserve">есурс] : учебное пособие / Г.С. </w:t>
      </w:r>
      <w:r>
        <w:rPr>
          <w:rFonts w:ascii="Times New Roman" w:hAnsi="Times New Roman" w:cs="Times New Roman" w:eastAsia="Times New Roman"/>
          <w:sz w:val="24"/>
          <w:szCs w:val="24"/>
        </w:rPr>
        <w:t xml:space="preserve">Шарафутдинов, Ф.С. Сибагатуллин, Н.А. Балакир</w:t>
      </w:r>
      <w:r>
        <w:rPr>
          <w:rFonts w:ascii="Times New Roman" w:hAnsi="Times New Roman" w:cs="Times New Roman" w:eastAsia="Times New Roman"/>
          <w:sz w:val="24"/>
          <w:szCs w:val="24"/>
        </w:rPr>
        <w:t xml:space="preserve">ев, Р.Р. Шайдуллин. — Электрон. </w:t>
      </w:r>
      <w:r>
        <w:rPr>
          <w:rFonts w:ascii="Times New Roman" w:hAnsi="Times New Roman" w:cs="Times New Roman" w:eastAsia="Times New Roman"/>
          <w:sz w:val="24"/>
          <w:szCs w:val="24"/>
        </w:rPr>
        <w:t xml:space="preserve">дан. — Санкт-Петербург : Лань, 2016. — 624 с.</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 </w:t>
      </w:r>
      <w:r>
        <w:rPr>
          <w:rFonts w:ascii="Times New Roman" w:hAnsi="Times New Roman" w:cs="Times New Roman" w:eastAsia="Times New Roman"/>
          <w:sz w:val="24"/>
          <w:szCs w:val="24"/>
        </w:rPr>
        <w:t xml:space="preserve">Технология хранения, переработки и </w:t>
      </w:r>
      <w:r>
        <w:rPr>
          <w:rFonts w:ascii="Times New Roman" w:hAnsi="Times New Roman" w:cs="Times New Roman" w:eastAsia="Times New Roman"/>
          <w:sz w:val="24"/>
          <w:szCs w:val="24"/>
        </w:rPr>
        <w:t xml:space="preserve">стандартизация животноводческой </w:t>
      </w:r>
      <w:r>
        <w:rPr>
          <w:rFonts w:ascii="Times New Roman" w:hAnsi="Times New Roman" w:cs="Times New Roman" w:eastAsia="Times New Roman"/>
          <w:sz w:val="24"/>
          <w:szCs w:val="24"/>
        </w:rPr>
        <w:t xml:space="preserve">продукции. Под общей ред. проф. В.И. Манжесова // учебник. – 2012</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sz w:val="24"/>
        </w:rPr>
        <w:br w:type="page"/>
      </w:r>
      <w:r>
        <w:rPr>
          <w:rFonts w:ascii="Times New Roman" w:hAnsi="Times New Roman" w:cs="Times New Roman" w:eastAsia="Times New Roman"/>
          <w:b/>
          <w:sz w:val="24"/>
        </w:rPr>
        <w:t xml:space="preserve">4. КОНТРОЛЬ И ОЦЕНКА РЕЗУЛЬТАТОВ ОСВОЕНИЯ  </w:t>
      </w:r>
      <w:r>
        <w:rPr>
          <w:rFonts w:ascii="Times New Roman" w:hAnsi="Times New Roman" w:cs="Times New Roman" w:eastAsia="Times New Roman"/>
          <w:b/>
          <w:sz w:val="24"/>
          <w:szCs w:val="24"/>
        </w:rPr>
      </w:r>
      <w:r>
        <w:rPr>
          <w:rFonts w:ascii="Times New Roman" w:hAnsi="Times New Roman" w:cs="Times New Roman" w:eastAsia="Times New Roman"/>
          <w:b/>
          <w:sz w:val="24"/>
        </w:rPr>
      </w:r>
    </w:p>
    <w:p>
      <w:pPr>
        <w:pStyle w:val="768"/>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sz w:val="24"/>
        </w:rPr>
      </w:r>
    </w:p>
    <w:p>
      <w:pPr>
        <w:pStyle w:val="768"/>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000"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3350"/>
        <w:gridCol w:w="2884"/>
        <w:gridCol w:w="3336"/>
      </w:tblGrid>
      <w:tr>
        <w:trPr/>
        <w:tc>
          <w:tcPr>
            <w:tcW w:w="1750" w:type="pct"/>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
                <w:bCs/>
                <w:i/>
                <w:sz w:val="24"/>
              </w:rPr>
              <w:t xml:space="preserve">Результаты обучения</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507" w:type="pct"/>
            <w:vAlign w:val="top"/>
            <w:textDirection w:val="lrTb"/>
            <w:noWrap w:val="false"/>
          </w:tcPr>
          <w:p>
            <w:pPr>
              <w:pStyle w:val="768"/>
              <w:jc w:val="center"/>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Критерии оценки</w:t>
            </w:r>
            <w:r>
              <w:rPr>
                <w:rFonts w:ascii="Times New Roman" w:hAnsi="Times New Roman" w:cs="Times New Roman" w:eastAsia="Times New Roman"/>
                <w:sz w:val="24"/>
              </w:rPr>
            </w:r>
          </w:p>
        </w:tc>
        <w:tc>
          <w:tcPr>
            <w:tcW w:w="1743" w:type="pct"/>
            <w:vAlign w:val="top"/>
            <w:textDirection w:val="lrTb"/>
            <w:noWrap w:val="false"/>
          </w:tcPr>
          <w:p>
            <w:pPr>
              <w:pStyle w:val="768"/>
              <w:jc w:val="center"/>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Методы оценки</w:t>
            </w:r>
            <w:r>
              <w:rPr>
                <w:rFonts w:ascii="Times New Roman" w:hAnsi="Times New Roman" w:cs="Times New Roman" w:eastAsia="Times New Roman"/>
                <w:sz w:val="24"/>
              </w:rPr>
            </w:r>
          </w:p>
        </w:tc>
      </w:tr>
      <w:tr>
        <w:trPr>
          <w:cantSplit/>
        </w:trPr>
        <w:tc>
          <w:tcPr>
            <w:tcW w:w="1750" w:type="pct"/>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Перечень знаний,</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осваиваемых в рамках</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дисциплины</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основные группы</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-виды, технологические процессы производства продукции</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-методику расчета основных технологических параметров производства;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-технологии первичной переработки продукции животноводства (по</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-действующие стандарты и т</w:t>
            </w:r>
            <w:r>
              <w:rPr>
                <w:rFonts w:ascii="Times New Roman" w:hAnsi="Times New Roman" w:cs="Times New Roman" w:eastAsia="Times New Roman"/>
                <w:color w:val="000000"/>
                <w:sz w:val="24"/>
                <w:szCs w:val="23"/>
              </w:rPr>
              <w:t xml:space="preserve">ехнические условия на продукцию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-основные методы оценки качества продукции животноводства.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1507" w:type="pct"/>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Проявляет интерес к общению на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профессиональную тематику, к инновациям в</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професс</w:t>
            </w:r>
            <w:r>
              <w:rPr>
                <w:rFonts w:ascii="Times New Roman" w:hAnsi="Times New Roman" w:cs="Times New Roman" w:eastAsia="Times New Roman"/>
                <w:sz w:val="24"/>
              </w:rPr>
              <w:t xml:space="preserve">ии.</w:t>
            </w:r>
            <w:r>
              <w:rPr>
                <w:rFonts w:ascii="Times New Roman" w:hAnsi="Times New Roman" w:cs="Times New Roman" w:eastAsia="Times New Roman"/>
                <w:sz w:val="24"/>
              </w:rPr>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Организовывает собственную деятельность, самостоятельно выбирает методы и способы выполнения профессиональных задач, оценивает эффективность и качество выбранных методов.</w:t>
            </w:r>
            <w:r>
              <w:rPr>
                <w:rFonts w:ascii="Times New Roman" w:hAnsi="Times New Roman" w:cs="Times New Roman" w:eastAsia="Times New Roman"/>
                <w:sz w:val="24"/>
              </w:rPr>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Находит </w:t>
            </w:r>
            <w:r>
              <w:rPr>
                <w:rFonts w:ascii="Times New Roman" w:hAnsi="Times New Roman" w:cs="Times New Roman" w:eastAsia="Times New Roman"/>
                <w:sz w:val="24"/>
              </w:rPr>
              <w:t xml:space="preserve">и использует нужную для решения </w:t>
            </w:r>
            <w:r>
              <w:rPr>
                <w:rFonts w:ascii="Times New Roman" w:hAnsi="Times New Roman" w:cs="Times New Roman" w:eastAsia="Times New Roman"/>
                <w:sz w:val="24"/>
              </w:rPr>
              <w:t xml:space="preserve">проф</w:t>
            </w:r>
            <w:r>
              <w:rPr>
                <w:rFonts w:ascii="Times New Roman" w:hAnsi="Times New Roman" w:cs="Times New Roman" w:eastAsia="Times New Roman"/>
                <w:sz w:val="24"/>
              </w:rPr>
              <w:t xml:space="preserve">ессиональных задач, а также для </w:t>
            </w:r>
            <w:r>
              <w:rPr>
                <w:rFonts w:ascii="Times New Roman" w:hAnsi="Times New Roman" w:cs="Times New Roman" w:eastAsia="Times New Roman"/>
                <w:sz w:val="24"/>
              </w:rPr>
              <w:t xml:space="preserve">профессион</w:t>
            </w:r>
            <w:r>
              <w:rPr>
                <w:rFonts w:ascii="Times New Roman" w:hAnsi="Times New Roman" w:cs="Times New Roman" w:eastAsia="Times New Roman"/>
                <w:sz w:val="24"/>
              </w:rPr>
              <w:t xml:space="preserve">ального и личностного развития, </w:t>
            </w:r>
            <w:r>
              <w:rPr>
                <w:rFonts w:ascii="Times New Roman" w:hAnsi="Times New Roman" w:cs="Times New Roman" w:eastAsia="Times New Roman"/>
                <w:sz w:val="24"/>
              </w:rPr>
              <w:t xml:space="preserve">информацию</w:t>
            </w:r>
            <w:r>
              <w:rPr>
                <w:rFonts w:ascii="Times New Roman" w:hAnsi="Times New Roman" w:cs="Times New Roman" w:eastAsia="Times New Roman"/>
                <w:sz w:val="24"/>
              </w:rPr>
              <w:t xml:space="preserve">.</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Ориентируется в существующих </w:t>
            </w:r>
            <w:r>
              <w:rPr>
                <w:rFonts w:ascii="Times New Roman" w:hAnsi="Times New Roman" w:cs="Times New Roman" w:eastAsia="Times New Roman"/>
                <w:sz w:val="24"/>
              </w:rPr>
              <w:t xml:space="preserve">професс</w:t>
            </w:r>
            <w:r>
              <w:rPr>
                <w:rFonts w:ascii="Times New Roman" w:hAnsi="Times New Roman" w:cs="Times New Roman" w:eastAsia="Times New Roman"/>
                <w:sz w:val="24"/>
              </w:rPr>
              <w:t xml:space="preserve">ион</w:t>
            </w:r>
            <w:r>
              <w:rPr>
                <w:rFonts w:ascii="Times New Roman" w:hAnsi="Times New Roman" w:cs="Times New Roman" w:eastAsia="Times New Roman"/>
                <w:sz w:val="24"/>
              </w:rPr>
              <w:t xml:space="preserve">альных технологиях, отслеживает </w:t>
            </w:r>
            <w:r>
              <w:rPr>
                <w:rFonts w:ascii="Times New Roman" w:hAnsi="Times New Roman" w:cs="Times New Roman" w:eastAsia="Times New Roman"/>
                <w:sz w:val="24"/>
              </w:rPr>
              <w:t xml:space="preserve">инновации в профессии.</w:t>
            </w:r>
            <w:r>
              <w:rPr>
                <w:rFonts w:ascii="Times New Roman" w:hAnsi="Times New Roman" w:cs="Times New Roman" w:eastAsia="Times New Roman"/>
                <w:sz w:val="24"/>
              </w:rPr>
            </w:r>
          </w:p>
        </w:tc>
        <w:tc>
          <w:tcPr>
            <w:tcW w:w="1743" w:type="pct"/>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письменного/устного</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опроса;</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тестирование;</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оценка результатов</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устного сообщения,</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подготовка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конспекта учебного</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материала, составление</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плана ответа, оформление</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таблицы, подготовка к</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интерактивному занятию с</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использованию IT</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технологий, подготовка к</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интерактивному занятию в</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форме пресс-конференции,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решение ситуационных</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задач)</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Height w:val="896"/>
        </w:trPr>
        <w:tc>
          <w:tcPr>
            <w:tcW w:w="1750" w:type="pct"/>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Перечень умений, осваиваемых в рамках дисциплины</w:t>
            </w:r>
            <w:r>
              <w:rPr>
                <w:rFonts w:ascii="Times New Roman" w:hAnsi="Times New Roman" w:cs="Times New Roman" w:eastAsia="Times New Roman"/>
                <w:sz w:val="24"/>
              </w:rPr>
              <w:t xml:space="preserve">:</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3"/>
              </w:rPr>
              <w:t xml:space="preserve">-выбирать и использовать технологии производства продукции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-составлять технологические схемы и</w:t>
            </w:r>
            <w:r>
              <w:rPr>
                <w:rFonts w:ascii="Times New Roman" w:hAnsi="Times New Roman" w:cs="Times New Roman" w:eastAsia="Times New Roman"/>
                <w:color w:val="000000"/>
                <w:sz w:val="24"/>
                <w:szCs w:val="23"/>
              </w:rPr>
              <w:t xml:space="preserve"> проводить расчеты по первичной </w:t>
            </w:r>
            <w:r>
              <w:rPr>
                <w:rFonts w:ascii="Times New Roman" w:hAnsi="Times New Roman" w:cs="Times New Roman" w:eastAsia="Times New Roman"/>
                <w:color w:val="000000"/>
                <w:sz w:val="24"/>
                <w:szCs w:val="23"/>
              </w:rPr>
              <w:t xml:space="preserve">переработке продуктов 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-выполнять отдельные технологические операции по производству 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переработке продукции 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-осуществлять на предприятии контроль за соблюдением установленных</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требований и действующих норм, правил и стандартов;</w:t>
            </w:r>
            <w:r>
              <w:rPr>
                <w:rFonts w:ascii="Times New Roman" w:hAnsi="Times New Roman" w:cs="Times New Roman" w:eastAsia="Times New Roman"/>
                <w:color w:val="000000"/>
                <w:sz w:val="24"/>
                <w:szCs w:val="23"/>
              </w:rPr>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-оценивать качество и определ</w:t>
            </w:r>
            <w:r>
              <w:rPr>
                <w:rFonts w:ascii="Times New Roman" w:hAnsi="Times New Roman" w:cs="Times New Roman" w:eastAsia="Times New Roman"/>
                <w:color w:val="000000"/>
                <w:sz w:val="24"/>
                <w:szCs w:val="23"/>
              </w:rPr>
              <w:t xml:space="preserve">ять градации качества продукции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bCs/>
                <w:i/>
                <w:sz w:val="24"/>
              </w:rPr>
            </w:pPr>
            <w:r>
              <w:rPr>
                <w:rFonts w:ascii="Times New Roman" w:hAnsi="Times New Roman" w:cs="Times New Roman" w:eastAsia="Times New Roman"/>
                <w:bCs/>
                <w:i/>
                <w:sz w:val="24"/>
              </w:rPr>
            </w:r>
            <w:r>
              <w:rPr>
                <w:rFonts w:ascii="Times New Roman" w:hAnsi="Times New Roman" w:cs="Times New Roman" w:eastAsia="Times New Roman"/>
                <w:sz w:val="24"/>
              </w:rPr>
            </w:r>
          </w:p>
        </w:tc>
        <w:tc>
          <w:tcPr>
            <w:tcW w:w="1507" w:type="pct"/>
            <w:vAlign w:val="top"/>
            <w:vMerge w:val="continue"/>
            <w:textDirection w:val="lrTb"/>
            <w:noWrap w:val="false"/>
          </w:tcPr>
          <w:p>
            <w:pPr>
              <w:pStyle w:val="768"/>
              <w:spacing w:lineRule="auto" w:line="240"/>
              <w:rPr>
                <w:rFonts w:ascii="Times New Roman" w:hAnsi="Times New Roman"/>
                <w:bCs/>
                <w:i/>
              </w:rPr>
            </w:pPr>
            <w:r>
              <w:rPr>
                <w:rFonts w:ascii="Times New Roman" w:hAnsi="Times New Roman"/>
                <w:bCs/>
                <w:i/>
              </w:rPr>
            </w:r>
            <w:r/>
          </w:p>
        </w:tc>
        <w:tc>
          <w:tcPr>
            <w:tcW w:w="1743" w:type="pct"/>
            <w:vAlign w:val="top"/>
            <w:vMerge w:val="continue"/>
            <w:textDirection w:val="lrTb"/>
            <w:noWrap w:val="false"/>
          </w:tcPr>
          <w:p>
            <w:pPr>
              <w:pStyle w:val="768"/>
              <w:spacing w:lineRule="auto" w:line="240"/>
              <w:rPr>
                <w:rFonts w:ascii="Times New Roman" w:hAnsi="Times New Roman"/>
                <w:bCs/>
                <w:i/>
              </w:rPr>
            </w:pPr>
            <w:r>
              <w:rPr>
                <w:rFonts w:ascii="Times New Roman" w:hAnsi="Times New Roman"/>
                <w:bCs/>
                <w:i/>
              </w:rPr>
            </w:r>
            <w:r/>
          </w:p>
        </w:tc>
      </w:tr>
    </w:tbl>
    <w:p>
      <w:pPr>
        <w:pStyle w:val="768"/>
        <w:jc w:val="both"/>
        <w:spacing w:lineRule="auto" w:line="276" w:after="0"/>
        <w:rPr>
          <w:rFonts w:ascii="Times New Roman" w:hAnsi="Times New Roman" w:cs="Times New Roman" w:eastAsia="Times New Roman"/>
          <w:b/>
          <w:sz w:val="24"/>
          <w:szCs w:val="52"/>
        </w:rPr>
      </w:pPr>
      <w:r>
        <w:rPr>
          <w:rFonts w:ascii="Times New Roman" w:hAnsi="Times New Roman" w:cs="Times New Roman" w:eastAsia="Times New Roman"/>
          <w:b/>
          <w:sz w:val="24"/>
          <w:szCs w:val="52"/>
        </w:rPr>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b/>
          <w:sz w:val="24"/>
          <w:szCs w:val="52"/>
        </w:rPr>
        <w:sectPr>
          <w:footerReference w:type="default" r:id="rId9"/>
          <w:footerReference w:type="even" r:id="rId10"/>
          <w:footnotePr/>
          <w:endnotePr/>
          <w:type w:val="nextPage"/>
          <w:pgSz w:w="11906" w:h="16838" w:orient="portrait"/>
          <w:pgMar w:top="1134" w:right="851" w:bottom="1134" w:left="1701" w:header="709" w:footer="709" w:gutter="0"/>
          <w:cols w:num="1" w:sep="0" w:space="708" w:equalWidth="1"/>
          <w:docGrid w:linePitch="360"/>
        </w:sectPr>
      </w:pPr>
      <w:r>
        <w:rPr>
          <w:rFonts w:ascii="Times New Roman" w:hAnsi="Times New Roman" w:cs="Times New Roman" w:eastAsia="Times New Roman"/>
          <w:b/>
          <w:sz w:val="24"/>
          <w:szCs w:val="52"/>
        </w:rPr>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b/>
          <w:sz w:val="24"/>
          <w:szCs w:val="52"/>
        </w:rPr>
      </w:pPr>
      <w:r>
        <w:rPr>
          <w:rFonts w:ascii="Times New Roman" w:hAnsi="Times New Roman" w:cs="Times New Roman" w:eastAsia="Times New Roman"/>
          <w:b/>
          <w:sz w:val="24"/>
          <w:szCs w:val="52"/>
        </w:rPr>
      </w:r>
      <w:r>
        <w:rPr>
          <w:rFonts w:ascii="Times New Roman" w:hAnsi="Times New Roman" w:cs="Times New Roman" w:eastAsia="Times New Roman"/>
          <w:sz w:val="24"/>
        </w:rPr>
      </w:r>
    </w:p>
    <w:sectPr>
      <w:footnotePr/>
      <w:endnotePr/>
      <w:type w:val="nextPage"/>
      <w:pgSz w:w="11906" w:h="16838" w:orient="portrait"/>
      <w:pgMar w:top="1134" w:right="567"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5"/>
      <w:jc w:val="right"/>
    </w:pPr>
    <w:r>
      <w:fldChar w:fldCharType="begin"/>
    </w:r>
    <w:r>
      <w:instrText xml:space="preserve">PAGE   \* MERGEFORMAT</w:instrText>
    </w:r>
    <w:r>
      <w:fldChar w:fldCharType="separate"/>
    </w:r>
    <w:r>
      <w:t xml:space="preserve">8</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5"/>
      <w:rPr>
        <w:rStyle w:val="787"/>
      </w:rPr>
      <w:framePr w:wrap="around" w:vAnchor="text" w:hAnchor="margin" w:xAlign="right" w:y="1"/>
    </w:pPr>
    <w:r>
      <w:rPr>
        <w:rStyle w:val="787"/>
      </w:rPr>
      <w:fldChar w:fldCharType="begin"/>
    </w:r>
    <w:r>
      <w:rPr>
        <w:rStyle w:val="787"/>
      </w:rPr>
      <w:instrText xml:space="preserve">PAGE  </w:instrText>
    </w:r>
    <w:r>
      <w:rPr>
        <w:rStyle w:val="787"/>
      </w:rPr>
      <w:fldChar w:fldCharType="end"/>
    </w:r>
    <w:r>
      <w:rPr>
        <w:rStyle w:val="787"/>
      </w:rPr>
    </w:r>
    <w:r/>
  </w:p>
  <w:p>
    <w:pPr>
      <w:pStyle w:val="785"/>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768"/>
        <w:ind w:left="1492" w:hanging="360"/>
        <w:tabs>
          <w:tab w:val="num" w:pos="1492"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decimal"/>
      <w:isLgl w:val="false"/>
      <w:suff w:val="tab"/>
      <w:lvlText w:val="%1."/>
      <w:lvlJc w:val="left"/>
      <w:pPr>
        <w:pStyle w:val="768"/>
        <w:ind w:left="1209" w:hanging="360"/>
        <w:tabs>
          <w:tab w:val="num" w:pos="1209"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1"/>
      <w:numFmt w:val="decimal"/>
      <w:isLgl w:val="false"/>
      <w:suff w:val="tab"/>
      <w:lvlText w:val="%1."/>
      <w:lvlJc w:val="left"/>
      <w:pPr>
        <w:pStyle w:val="768"/>
        <w:ind w:left="926" w:hanging="360"/>
        <w:tabs>
          <w:tab w:val="num" w:pos="926"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pStyle w:val="768"/>
        <w:ind w:left="643" w:hanging="360"/>
        <w:tabs>
          <w:tab w:val="num" w:pos="643"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4">
    <w:multiLevelType w:val="hybridMultilevel"/>
    <w:lvl w:ilvl="0">
      <w:start w:val="1"/>
      <w:numFmt w:val="bullet"/>
      <w:isLgl w:val="false"/>
      <w:suff w:val="tab"/>
      <w:lvlText w:val=""/>
      <w:lvlJc w:val="left"/>
      <w:pPr>
        <w:pStyle w:val="768"/>
        <w:ind w:left="1492" w:hanging="360"/>
        <w:tabs>
          <w:tab w:val="num" w:pos="1492"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5">
    <w:multiLevelType w:val="hybridMultilevel"/>
    <w:lvl w:ilvl="0">
      <w:start w:val="1"/>
      <w:numFmt w:val="bullet"/>
      <w:isLgl w:val="false"/>
      <w:suff w:val="tab"/>
      <w:lvlText w:val=""/>
      <w:lvlJc w:val="left"/>
      <w:pPr>
        <w:pStyle w:val="768"/>
        <w:ind w:left="1209" w:hanging="360"/>
        <w:tabs>
          <w:tab w:val="num" w:pos="1209"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6">
    <w:multiLevelType w:val="hybridMultilevel"/>
    <w:lvl w:ilvl="0">
      <w:start w:val="1"/>
      <w:numFmt w:val="bullet"/>
      <w:isLgl w:val="false"/>
      <w:suff w:val="tab"/>
      <w:lvlText w:val=""/>
      <w:lvlJc w:val="left"/>
      <w:pPr>
        <w:pStyle w:val="768"/>
        <w:ind w:left="926" w:hanging="360"/>
        <w:tabs>
          <w:tab w:val="num" w:pos="926"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7">
    <w:multiLevelType w:val="hybridMultilevel"/>
    <w:lvl w:ilvl="0">
      <w:start w:val="1"/>
      <w:numFmt w:val="bullet"/>
      <w:isLgl w:val="false"/>
      <w:suff w:val="tab"/>
      <w:lvlText w:val=""/>
      <w:lvlJc w:val="left"/>
      <w:pPr>
        <w:pStyle w:val="768"/>
        <w:ind w:left="643" w:hanging="360"/>
        <w:tabs>
          <w:tab w:val="num" w:pos="643"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
    <w:multiLevelType w:val="hybridMultilevel"/>
    <w:lvl w:ilvl="0">
      <w:start w:val="1"/>
      <w:numFmt w:val="bullet"/>
      <w:isLgl w:val="false"/>
      <w:suff w:val="tab"/>
      <w:lvlText w:val=""/>
      <w:lvlJc w:val="left"/>
      <w:pPr>
        <w:pStyle w:val="768"/>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9">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0">
    <w:multiLevelType w:val="hybridMultilevel"/>
    <w:lvl w:ilvl="0">
      <w:start w:val="1"/>
      <w:numFmt w:val="decimal"/>
      <w:isLgl w:val="false"/>
      <w:suff w:val="tab"/>
      <w:lvlText w:val="%1."/>
      <w:lvlJc w:val="left"/>
      <w:pPr>
        <w:pStyle w:val="768"/>
        <w:ind w:left="644" w:hanging="360"/>
        <w:tabs>
          <w:tab w:val="num" w:pos="644" w:leader="none"/>
        </w:tabs>
      </w:pPr>
      <w:rPr>
        <w:b/>
      </w:rPr>
    </w:lvl>
    <w:lvl w:ilvl="1">
      <w:start w:val="1"/>
      <w:numFmt w:val="decimal"/>
      <w:isLgl w:val="false"/>
      <w:suff w:val="tab"/>
      <w:lvlText w:val="%1.%2."/>
      <w:lvlJc w:val="left"/>
      <w:pPr>
        <w:pStyle w:val="768"/>
        <w:ind w:left="1620" w:hanging="360"/>
      </w:pPr>
      <w:rPr>
        <w:i w:val="false"/>
      </w:rPr>
    </w:lvl>
    <w:lvl w:ilvl="2">
      <w:start w:val="1"/>
      <w:numFmt w:val="decimal"/>
      <w:isLgl w:val="false"/>
      <w:suff w:val="tab"/>
      <w:lvlText w:val="%1.%2.%3."/>
      <w:lvlJc w:val="left"/>
      <w:pPr>
        <w:pStyle w:val="768"/>
        <w:ind w:left="2956" w:hanging="720"/>
      </w:pPr>
      <w:rPr>
        <w:i w:val="false"/>
      </w:rPr>
    </w:lvl>
    <w:lvl w:ilvl="3">
      <w:start w:val="1"/>
      <w:numFmt w:val="decimal"/>
      <w:isLgl w:val="false"/>
      <w:suff w:val="tab"/>
      <w:lvlText w:val="%1.%2.%3.%4."/>
      <w:lvlJc w:val="left"/>
      <w:pPr>
        <w:pStyle w:val="768"/>
        <w:ind w:left="3932" w:hanging="720"/>
      </w:pPr>
      <w:rPr>
        <w:i w:val="false"/>
      </w:rPr>
    </w:lvl>
    <w:lvl w:ilvl="4">
      <w:start w:val="1"/>
      <w:numFmt w:val="decimal"/>
      <w:isLgl w:val="false"/>
      <w:suff w:val="tab"/>
      <w:lvlText w:val="%1.%2.%3.%4.%5."/>
      <w:lvlJc w:val="left"/>
      <w:pPr>
        <w:pStyle w:val="768"/>
        <w:ind w:left="5268" w:hanging="1080"/>
      </w:pPr>
      <w:rPr>
        <w:i w:val="false"/>
      </w:rPr>
    </w:lvl>
    <w:lvl w:ilvl="5">
      <w:start w:val="1"/>
      <w:numFmt w:val="decimal"/>
      <w:isLgl w:val="false"/>
      <w:suff w:val="tab"/>
      <w:lvlText w:val="%1.%2.%3.%4.%5.%6."/>
      <w:lvlJc w:val="left"/>
      <w:pPr>
        <w:pStyle w:val="768"/>
        <w:ind w:left="6244" w:hanging="1080"/>
      </w:pPr>
      <w:rPr>
        <w:i w:val="false"/>
      </w:rPr>
    </w:lvl>
    <w:lvl w:ilvl="6">
      <w:start w:val="1"/>
      <w:numFmt w:val="decimal"/>
      <w:isLgl w:val="false"/>
      <w:suff w:val="tab"/>
      <w:lvlText w:val="%1.%2.%3.%4.%5.%6.%7."/>
      <w:lvlJc w:val="left"/>
      <w:pPr>
        <w:pStyle w:val="768"/>
        <w:ind w:left="7580" w:hanging="1440"/>
      </w:pPr>
      <w:rPr>
        <w:i w:val="false"/>
      </w:rPr>
    </w:lvl>
    <w:lvl w:ilvl="7">
      <w:start w:val="1"/>
      <w:numFmt w:val="decimal"/>
      <w:isLgl w:val="false"/>
      <w:suff w:val="tab"/>
      <w:lvlText w:val="%1.%2.%3.%4.%5.%6.%7.%8."/>
      <w:lvlJc w:val="left"/>
      <w:pPr>
        <w:pStyle w:val="768"/>
        <w:ind w:left="8556" w:hanging="1440"/>
      </w:pPr>
      <w:rPr>
        <w:i w:val="false"/>
      </w:rPr>
    </w:lvl>
    <w:lvl w:ilvl="8">
      <w:start w:val="1"/>
      <w:numFmt w:val="decimal"/>
      <w:isLgl w:val="false"/>
      <w:suff w:val="tab"/>
      <w:lvlText w:val="%1.%2.%3.%4.%5.%6.%7.%8.%9."/>
      <w:lvlJc w:val="left"/>
      <w:pPr>
        <w:pStyle w:val="768"/>
        <w:ind w:left="9892" w:hanging="1800"/>
      </w:pPr>
      <w:rPr>
        <w:i w:val="false"/>
      </w:rPr>
    </w:lvl>
  </w:abstractNum>
  <w:abstractNum w:abstractNumId="11">
    <w:multiLevelType w:val="hybridMultilevel"/>
    <w:lvl w:ilvl="0">
      <w:start w:val="1"/>
      <w:numFmt w:val="decimal"/>
      <w:isLgl w:val="false"/>
      <w:suff w:val="tab"/>
      <w:lvlText w:val="%1."/>
      <w:lvlJc w:val="left"/>
      <w:pPr>
        <w:pStyle w:val="768"/>
        <w:ind w:left="644" w:hanging="360"/>
        <w:tabs>
          <w:tab w:val="num" w:pos="644" w:leader="none"/>
        </w:tabs>
      </w:pPr>
      <w:rPr>
        <w:b/>
      </w:rPr>
    </w:lvl>
    <w:lvl w:ilvl="1">
      <w:start w:val="3"/>
      <w:numFmt w:val="decimal"/>
      <w:isLgl w:val="false"/>
      <w:suff w:val="tab"/>
      <w:lvlText w:val="%1.%2."/>
      <w:lvlJc w:val="left"/>
      <w:pPr>
        <w:pStyle w:val="768"/>
        <w:ind w:left="1107" w:hanging="540"/>
      </w:pPr>
    </w:lvl>
    <w:lvl w:ilvl="2">
      <w:start w:val="2"/>
      <w:numFmt w:val="decimal"/>
      <w:isLgl w:val="false"/>
      <w:suff w:val="tab"/>
      <w:lvlText w:val="%1.%2.%3."/>
      <w:lvlJc w:val="left"/>
      <w:pPr>
        <w:pStyle w:val="768"/>
        <w:ind w:left="1570" w:hanging="720"/>
      </w:pPr>
    </w:lvl>
    <w:lvl w:ilvl="3">
      <w:start w:val="1"/>
      <w:numFmt w:val="decimal"/>
      <w:isLgl w:val="false"/>
      <w:suff w:val="tab"/>
      <w:lvlText w:val="%1.%2.%3.%4."/>
      <w:lvlJc w:val="left"/>
      <w:pPr>
        <w:pStyle w:val="768"/>
        <w:ind w:left="1853" w:hanging="720"/>
      </w:pPr>
    </w:lvl>
    <w:lvl w:ilvl="4">
      <w:start w:val="1"/>
      <w:numFmt w:val="decimal"/>
      <w:isLgl w:val="false"/>
      <w:suff w:val="tab"/>
      <w:lvlText w:val="%1.%2.%3.%4.%5."/>
      <w:lvlJc w:val="left"/>
      <w:pPr>
        <w:pStyle w:val="768"/>
        <w:ind w:left="2496" w:hanging="1080"/>
      </w:pPr>
    </w:lvl>
    <w:lvl w:ilvl="5">
      <w:start w:val="1"/>
      <w:numFmt w:val="decimal"/>
      <w:isLgl w:val="false"/>
      <w:suff w:val="tab"/>
      <w:lvlText w:val="%1.%2.%3.%4.%5.%6."/>
      <w:lvlJc w:val="left"/>
      <w:pPr>
        <w:pStyle w:val="768"/>
        <w:ind w:left="2779" w:hanging="1080"/>
      </w:pPr>
    </w:lvl>
    <w:lvl w:ilvl="6">
      <w:start w:val="1"/>
      <w:numFmt w:val="decimal"/>
      <w:isLgl w:val="false"/>
      <w:suff w:val="tab"/>
      <w:lvlText w:val="%1.%2.%3.%4.%5.%6.%7."/>
      <w:lvlJc w:val="left"/>
      <w:pPr>
        <w:pStyle w:val="768"/>
        <w:ind w:left="3422" w:hanging="1440"/>
      </w:pPr>
    </w:lvl>
    <w:lvl w:ilvl="7">
      <w:start w:val="1"/>
      <w:numFmt w:val="decimal"/>
      <w:isLgl w:val="false"/>
      <w:suff w:val="tab"/>
      <w:lvlText w:val="%1.%2.%3.%4.%5.%6.%7.%8."/>
      <w:lvlJc w:val="left"/>
      <w:pPr>
        <w:pStyle w:val="768"/>
        <w:ind w:left="3705" w:hanging="1440"/>
      </w:pPr>
    </w:lvl>
    <w:lvl w:ilvl="8">
      <w:start w:val="1"/>
      <w:numFmt w:val="decimal"/>
      <w:isLgl w:val="false"/>
      <w:suff w:val="tab"/>
      <w:lvlText w:val="%1.%2.%3.%4.%5.%6.%7.%8.%9."/>
      <w:lvlJc w:val="left"/>
      <w:pPr>
        <w:pStyle w:val="768"/>
        <w:ind w:left="4348" w:hanging="1800"/>
      </w:pPr>
    </w:lvl>
  </w:abstractNum>
  <w:abstractNum w:abstractNumId="12">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3">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4">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5">
    <w:multiLevelType w:val="hybridMultilevel"/>
    <w:lvl w:ilvl="0">
      <w:start w:val="1"/>
      <w:numFmt w:val="decimal"/>
      <w:isLgl w:val="false"/>
      <w:suff w:val="tab"/>
      <w:lvlText w:val="%1."/>
      <w:lvlJc w:val="left"/>
      <w:pPr>
        <w:pStyle w:val="768"/>
        <w:ind w:left="1800" w:hanging="360"/>
      </w:pPr>
    </w:lvl>
    <w:lvl w:ilvl="1">
      <w:start w:val="1"/>
      <w:numFmt w:val="lowerLetter"/>
      <w:isLgl w:val="false"/>
      <w:suff w:val="tab"/>
      <w:lvlText w:val="%2."/>
      <w:lvlJc w:val="left"/>
      <w:pPr>
        <w:pStyle w:val="768"/>
        <w:ind w:left="2520" w:hanging="360"/>
      </w:pPr>
    </w:lvl>
    <w:lvl w:ilvl="2">
      <w:start w:val="1"/>
      <w:numFmt w:val="lowerRoman"/>
      <w:isLgl w:val="false"/>
      <w:suff w:val="tab"/>
      <w:lvlText w:val="%3."/>
      <w:lvlJc w:val="right"/>
      <w:pPr>
        <w:pStyle w:val="768"/>
        <w:ind w:left="3240" w:hanging="180"/>
      </w:pPr>
    </w:lvl>
    <w:lvl w:ilvl="3">
      <w:start w:val="1"/>
      <w:numFmt w:val="decimal"/>
      <w:isLgl w:val="false"/>
      <w:suff w:val="tab"/>
      <w:lvlText w:val="%4."/>
      <w:lvlJc w:val="left"/>
      <w:pPr>
        <w:pStyle w:val="768"/>
        <w:ind w:left="3960" w:hanging="360"/>
      </w:pPr>
    </w:lvl>
    <w:lvl w:ilvl="4">
      <w:start w:val="1"/>
      <w:numFmt w:val="lowerLetter"/>
      <w:isLgl w:val="false"/>
      <w:suff w:val="tab"/>
      <w:lvlText w:val="%5."/>
      <w:lvlJc w:val="left"/>
      <w:pPr>
        <w:pStyle w:val="768"/>
        <w:ind w:left="4680" w:hanging="360"/>
      </w:pPr>
    </w:lvl>
    <w:lvl w:ilvl="5">
      <w:start w:val="1"/>
      <w:numFmt w:val="lowerRoman"/>
      <w:isLgl w:val="false"/>
      <w:suff w:val="tab"/>
      <w:lvlText w:val="%6."/>
      <w:lvlJc w:val="right"/>
      <w:pPr>
        <w:pStyle w:val="768"/>
        <w:ind w:left="5400" w:hanging="180"/>
      </w:pPr>
    </w:lvl>
    <w:lvl w:ilvl="6">
      <w:start w:val="1"/>
      <w:numFmt w:val="decimal"/>
      <w:isLgl w:val="false"/>
      <w:suff w:val="tab"/>
      <w:lvlText w:val="%7."/>
      <w:lvlJc w:val="left"/>
      <w:pPr>
        <w:pStyle w:val="768"/>
        <w:ind w:left="6120" w:hanging="360"/>
      </w:pPr>
    </w:lvl>
    <w:lvl w:ilvl="7">
      <w:start w:val="1"/>
      <w:numFmt w:val="lowerLetter"/>
      <w:isLgl w:val="false"/>
      <w:suff w:val="tab"/>
      <w:lvlText w:val="%8."/>
      <w:lvlJc w:val="left"/>
      <w:pPr>
        <w:pStyle w:val="768"/>
        <w:ind w:left="6840" w:hanging="360"/>
      </w:pPr>
    </w:lvl>
    <w:lvl w:ilvl="8">
      <w:start w:val="1"/>
      <w:numFmt w:val="lowerRoman"/>
      <w:isLgl w:val="false"/>
      <w:suff w:val="tab"/>
      <w:lvlText w:val="%9."/>
      <w:lvlJc w:val="right"/>
      <w:pPr>
        <w:pStyle w:val="768"/>
        <w:ind w:left="7560" w:hanging="180"/>
      </w:pPr>
    </w:lvl>
  </w:abstractNum>
  <w:abstractNum w:abstractNumId="16">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7">
    <w:multiLevelType w:val="hybridMultilevel"/>
    <w:lvl w:ilvl="0">
      <w:start w:val="1"/>
      <w:numFmt w:val="decimal"/>
      <w:isLgl w:val="false"/>
      <w:suff w:val="tab"/>
      <w:lvlText w:val="%1."/>
      <w:lvlJc w:val="left"/>
      <w:pPr>
        <w:pStyle w:val="768"/>
        <w:ind w:left="360" w:hanging="360"/>
      </w:pPr>
    </w:lvl>
    <w:lvl w:ilvl="1">
      <w:start w:val="1"/>
      <w:numFmt w:val="decimal"/>
      <w:isLgl w:val="false"/>
      <w:suff w:val="tab"/>
      <w:lvlText w:val="%1.%2."/>
      <w:lvlJc w:val="left"/>
      <w:pPr>
        <w:pStyle w:val="768"/>
        <w:ind w:left="927" w:hanging="360"/>
      </w:pPr>
      <w:rPr>
        <w:b/>
        <w:bCs w:val="false"/>
        <w:color w:val="000000"/>
      </w:rPr>
    </w:lvl>
    <w:lvl w:ilvl="2">
      <w:start w:val="1"/>
      <w:numFmt w:val="decimal"/>
      <w:isLgl w:val="false"/>
      <w:suff w:val="tab"/>
      <w:lvlText w:val="%1.%2.%3."/>
      <w:lvlJc w:val="left"/>
      <w:pPr>
        <w:pStyle w:val="768"/>
        <w:ind w:left="1854" w:hanging="720"/>
      </w:pPr>
      <w:rPr>
        <w:b/>
        <w:bCs w:val="false"/>
      </w:rPr>
    </w:lvl>
    <w:lvl w:ilvl="3">
      <w:start w:val="1"/>
      <w:numFmt w:val="decimal"/>
      <w:isLgl w:val="false"/>
      <w:suff w:val="tab"/>
      <w:lvlText w:val="%1.%2.%3.%4."/>
      <w:lvlJc w:val="left"/>
      <w:pPr>
        <w:pStyle w:val="768"/>
        <w:ind w:left="2421" w:hanging="720"/>
      </w:pPr>
    </w:lvl>
    <w:lvl w:ilvl="4">
      <w:start w:val="1"/>
      <w:numFmt w:val="decimal"/>
      <w:isLgl w:val="false"/>
      <w:suff w:val="tab"/>
      <w:lvlText w:val="%1.%2.%3.%4.%5."/>
      <w:lvlJc w:val="left"/>
      <w:pPr>
        <w:pStyle w:val="768"/>
        <w:ind w:left="3348" w:hanging="1080"/>
      </w:pPr>
    </w:lvl>
    <w:lvl w:ilvl="5">
      <w:start w:val="1"/>
      <w:numFmt w:val="decimal"/>
      <w:isLgl w:val="false"/>
      <w:suff w:val="tab"/>
      <w:lvlText w:val="%1.%2.%3.%4.%5.%6."/>
      <w:lvlJc w:val="left"/>
      <w:pPr>
        <w:pStyle w:val="768"/>
        <w:ind w:left="3915" w:hanging="1080"/>
      </w:pPr>
    </w:lvl>
    <w:lvl w:ilvl="6">
      <w:start w:val="1"/>
      <w:numFmt w:val="decimal"/>
      <w:isLgl w:val="false"/>
      <w:suff w:val="tab"/>
      <w:lvlText w:val="%1.%2.%3.%4.%5.%6.%7."/>
      <w:lvlJc w:val="left"/>
      <w:pPr>
        <w:pStyle w:val="768"/>
        <w:ind w:left="4842" w:hanging="1440"/>
      </w:pPr>
    </w:lvl>
    <w:lvl w:ilvl="7">
      <w:start w:val="1"/>
      <w:numFmt w:val="decimal"/>
      <w:isLgl w:val="false"/>
      <w:suff w:val="tab"/>
      <w:lvlText w:val="%1.%2.%3.%4.%5.%6.%7.%8."/>
      <w:lvlJc w:val="left"/>
      <w:pPr>
        <w:pStyle w:val="768"/>
        <w:ind w:left="5409" w:hanging="1440"/>
      </w:pPr>
    </w:lvl>
    <w:lvl w:ilvl="8">
      <w:start w:val="1"/>
      <w:numFmt w:val="decimal"/>
      <w:isLgl w:val="false"/>
      <w:suff w:val="tab"/>
      <w:lvlText w:val="%1.%2.%3.%4.%5.%6.%7.%8.%9."/>
      <w:lvlJc w:val="left"/>
      <w:pPr>
        <w:pStyle w:val="768"/>
        <w:ind w:left="6336" w:hanging="1800"/>
      </w:pPr>
    </w:lvl>
  </w:abstractNum>
  <w:abstractNum w:abstractNumId="18">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9">
    <w:multiLevelType w:val="hybridMultilevel"/>
    <w:lvl w:ilvl="0">
      <w:start w:val="1"/>
      <w:numFmt w:val="decimal"/>
      <w:isLgl w:val="false"/>
      <w:suff w:val="tab"/>
      <w:lvlText w:val="%1."/>
      <w:lvlJc w:val="left"/>
      <w:pPr>
        <w:pStyle w:val="768"/>
        <w:ind w:left="720" w:hanging="360"/>
      </w:pPr>
    </w:lvl>
    <w:lvl w:ilvl="1">
      <w:start w:val="1"/>
      <w:numFmt w:val="decimal"/>
      <w:isLgl w:val="false"/>
      <w:suff w:val="tab"/>
      <w:lvlText w:val="%1.%2."/>
      <w:lvlJc w:val="left"/>
      <w:pPr>
        <w:pStyle w:val="768"/>
        <w:ind w:left="786" w:hanging="360"/>
      </w:pPr>
    </w:lvl>
    <w:lvl w:ilvl="2">
      <w:start w:val="1"/>
      <w:numFmt w:val="decimal"/>
      <w:isLgl w:val="false"/>
      <w:suff w:val="tab"/>
      <w:lvlText w:val="%1.%2.%3."/>
      <w:lvlJc w:val="left"/>
      <w:pPr>
        <w:pStyle w:val="768"/>
        <w:ind w:left="1800" w:hanging="720"/>
      </w:pPr>
    </w:lvl>
    <w:lvl w:ilvl="3">
      <w:start w:val="1"/>
      <w:numFmt w:val="decimal"/>
      <w:isLgl w:val="false"/>
      <w:suff w:val="tab"/>
      <w:lvlText w:val="%1.%2.%3.%4."/>
      <w:lvlJc w:val="left"/>
      <w:pPr>
        <w:pStyle w:val="768"/>
        <w:ind w:left="2160" w:hanging="720"/>
      </w:pPr>
    </w:lvl>
    <w:lvl w:ilvl="4">
      <w:start w:val="1"/>
      <w:numFmt w:val="decimal"/>
      <w:isLgl w:val="false"/>
      <w:suff w:val="tab"/>
      <w:lvlText w:val="%1.%2.%3.%4.%5."/>
      <w:lvlJc w:val="left"/>
      <w:pPr>
        <w:pStyle w:val="768"/>
        <w:ind w:left="2880" w:hanging="1080"/>
      </w:pPr>
    </w:lvl>
    <w:lvl w:ilvl="5">
      <w:start w:val="1"/>
      <w:numFmt w:val="decimal"/>
      <w:isLgl w:val="false"/>
      <w:suff w:val="tab"/>
      <w:lvlText w:val="%1.%2.%3.%4.%5.%6."/>
      <w:lvlJc w:val="left"/>
      <w:pPr>
        <w:pStyle w:val="768"/>
        <w:ind w:left="3240" w:hanging="1080"/>
      </w:pPr>
    </w:lvl>
    <w:lvl w:ilvl="6">
      <w:start w:val="1"/>
      <w:numFmt w:val="decimal"/>
      <w:isLgl w:val="false"/>
      <w:suff w:val="tab"/>
      <w:lvlText w:val="%1.%2.%3.%4.%5.%6.%7."/>
      <w:lvlJc w:val="left"/>
      <w:pPr>
        <w:pStyle w:val="768"/>
        <w:ind w:left="3960" w:hanging="1440"/>
      </w:pPr>
    </w:lvl>
    <w:lvl w:ilvl="7">
      <w:start w:val="1"/>
      <w:numFmt w:val="decimal"/>
      <w:isLgl w:val="false"/>
      <w:suff w:val="tab"/>
      <w:lvlText w:val="%1.%2.%3.%4.%5.%6.%7.%8."/>
      <w:lvlJc w:val="left"/>
      <w:pPr>
        <w:pStyle w:val="768"/>
        <w:ind w:left="4320" w:hanging="1440"/>
      </w:pPr>
    </w:lvl>
    <w:lvl w:ilvl="8">
      <w:start w:val="1"/>
      <w:numFmt w:val="decimal"/>
      <w:isLgl w:val="false"/>
      <w:suff w:val="tab"/>
      <w:lvlText w:val="%1.%2.%3.%4.%5.%6.%7.%8.%9."/>
      <w:lvlJc w:val="left"/>
      <w:pPr>
        <w:pStyle w:val="768"/>
        <w:ind w:left="5040" w:hanging="1800"/>
      </w:pPr>
    </w:lvl>
  </w:abstractNum>
  <w:abstractNum w:abstractNumId="20">
    <w:multiLevelType w:val="hybridMultilevel"/>
    <w:lvl w:ilvl="0">
      <w:start w:val="1"/>
      <w:numFmt w:val="decimal"/>
      <w:isLgl w:val="false"/>
      <w:suff w:val="tab"/>
      <w:lvlText w:val="%1."/>
      <w:lvlJc w:val="left"/>
      <w:pPr>
        <w:pStyle w:val="768"/>
        <w:ind w:left="1080" w:hanging="360"/>
      </w:pPr>
    </w:lvl>
    <w:lvl w:ilvl="1">
      <w:start w:val="1"/>
      <w:numFmt w:val="lowerLetter"/>
      <w:isLgl w:val="false"/>
      <w:suff w:val="tab"/>
      <w:lvlText w:val="%2."/>
      <w:lvlJc w:val="left"/>
      <w:pPr>
        <w:pStyle w:val="768"/>
        <w:ind w:left="1800" w:hanging="360"/>
      </w:pPr>
    </w:lvl>
    <w:lvl w:ilvl="2">
      <w:start w:val="1"/>
      <w:numFmt w:val="lowerRoman"/>
      <w:isLgl w:val="false"/>
      <w:suff w:val="tab"/>
      <w:lvlText w:val="%3."/>
      <w:lvlJc w:val="right"/>
      <w:pPr>
        <w:pStyle w:val="768"/>
        <w:ind w:left="2520" w:hanging="180"/>
      </w:pPr>
    </w:lvl>
    <w:lvl w:ilvl="3">
      <w:start w:val="1"/>
      <w:numFmt w:val="decimal"/>
      <w:isLgl w:val="false"/>
      <w:suff w:val="tab"/>
      <w:lvlText w:val="%4."/>
      <w:lvlJc w:val="left"/>
      <w:pPr>
        <w:pStyle w:val="768"/>
        <w:ind w:left="3240" w:hanging="360"/>
      </w:pPr>
    </w:lvl>
    <w:lvl w:ilvl="4">
      <w:start w:val="1"/>
      <w:numFmt w:val="lowerLetter"/>
      <w:isLgl w:val="false"/>
      <w:suff w:val="tab"/>
      <w:lvlText w:val="%5."/>
      <w:lvlJc w:val="left"/>
      <w:pPr>
        <w:pStyle w:val="768"/>
        <w:ind w:left="3960" w:hanging="360"/>
      </w:pPr>
    </w:lvl>
    <w:lvl w:ilvl="5">
      <w:start w:val="1"/>
      <w:numFmt w:val="lowerRoman"/>
      <w:isLgl w:val="false"/>
      <w:suff w:val="tab"/>
      <w:lvlText w:val="%6."/>
      <w:lvlJc w:val="right"/>
      <w:pPr>
        <w:pStyle w:val="768"/>
        <w:ind w:left="4680" w:hanging="180"/>
      </w:pPr>
    </w:lvl>
    <w:lvl w:ilvl="6">
      <w:start w:val="1"/>
      <w:numFmt w:val="decimal"/>
      <w:isLgl w:val="false"/>
      <w:suff w:val="tab"/>
      <w:lvlText w:val="%7."/>
      <w:lvlJc w:val="left"/>
      <w:pPr>
        <w:pStyle w:val="768"/>
        <w:ind w:left="5400" w:hanging="360"/>
      </w:pPr>
    </w:lvl>
    <w:lvl w:ilvl="7">
      <w:start w:val="1"/>
      <w:numFmt w:val="lowerLetter"/>
      <w:isLgl w:val="false"/>
      <w:suff w:val="tab"/>
      <w:lvlText w:val="%8."/>
      <w:lvlJc w:val="left"/>
      <w:pPr>
        <w:pStyle w:val="768"/>
        <w:ind w:left="6120" w:hanging="360"/>
      </w:pPr>
    </w:lvl>
    <w:lvl w:ilvl="8">
      <w:start w:val="1"/>
      <w:numFmt w:val="lowerRoman"/>
      <w:isLgl w:val="false"/>
      <w:suff w:val="tab"/>
      <w:lvlText w:val="%9."/>
      <w:lvlJc w:val="right"/>
      <w:pPr>
        <w:pStyle w:val="768"/>
        <w:ind w:left="6840" w:hanging="180"/>
      </w:pPr>
    </w:lvl>
  </w:abstractNum>
  <w:abstractNum w:abstractNumId="21">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22">
    <w:multiLevelType w:val="hybridMultilevel"/>
    <w:lvl w:ilvl="0">
      <w:start w:val="3"/>
      <w:numFmt w:val="decimal"/>
      <w:isLgl w:val="false"/>
      <w:suff w:val="tab"/>
      <w:lvlText w:val="%1"/>
      <w:lvlJc w:val="left"/>
      <w:pPr>
        <w:pStyle w:val="768"/>
        <w:ind w:left="360" w:hanging="360"/>
      </w:pPr>
    </w:lvl>
    <w:lvl w:ilvl="1">
      <w:start w:val="3"/>
      <w:numFmt w:val="decimal"/>
      <w:isLgl w:val="false"/>
      <w:suff w:val="tab"/>
      <w:lvlText w:val="%1.%2"/>
      <w:lvlJc w:val="left"/>
      <w:pPr>
        <w:pStyle w:val="768"/>
        <w:ind w:left="927" w:hanging="360"/>
      </w:pPr>
    </w:lvl>
    <w:lvl w:ilvl="2">
      <w:start w:val="1"/>
      <w:numFmt w:val="decimal"/>
      <w:isLgl w:val="false"/>
      <w:suff w:val="tab"/>
      <w:lvlText w:val="%1.%2.%3"/>
      <w:lvlJc w:val="left"/>
      <w:pPr>
        <w:pStyle w:val="768"/>
        <w:ind w:left="1854" w:hanging="720"/>
      </w:pPr>
    </w:lvl>
    <w:lvl w:ilvl="3">
      <w:start w:val="1"/>
      <w:numFmt w:val="decimal"/>
      <w:isLgl w:val="false"/>
      <w:suff w:val="tab"/>
      <w:lvlText w:val="%1.%2.%3.%4"/>
      <w:lvlJc w:val="left"/>
      <w:pPr>
        <w:pStyle w:val="768"/>
        <w:ind w:left="2421" w:hanging="720"/>
      </w:pPr>
    </w:lvl>
    <w:lvl w:ilvl="4">
      <w:start w:val="1"/>
      <w:numFmt w:val="decimal"/>
      <w:isLgl w:val="false"/>
      <w:suff w:val="tab"/>
      <w:lvlText w:val="%1.%2.%3.%4.%5"/>
      <w:lvlJc w:val="left"/>
      <w:pPr>
        <w:pStyle w:val="768"/>
        <w:ind w:left="3348" w:hanging="1080"/>
      </w:pPr>
    </w:lvl>
    <w:lvl w:ilvl="5">
      <w:start w:val="1"/>
      <w:numFmt w:val="decimal"/>
      <w:isLgl w:val="false"/>
      <w:suff w:val="tab"/>
      <w:lvlText w:val="%1.%2.%3.%4.%5.%6"/>
      <w:lvlJc w:val="left"/>
      <w:pPr>
        <w:pStyle w:val="768"/>
        <w:ind w:left="3915" w:hanging="1080"/>
      </w:pPr>
    </w:lvl>
    <w:lvl w:ilvl="6">
      <w:start w:val="1"/>
      <w:numFmt w:val="decimal"/>
      <w:isLgl w:val="false"/>
      <w:suff w:val="tab"/>
      <w:lvlText w:val="%1.%2.%3.%4.%5.%6.%7"/>
      <w:lvlJc w:val="left"/>
      <w:pPr>
        <w:pStyle w:val="768"/>
        <w:ind w:left="4842" w:hanging="1440"/>
      </w:pPr>
    </w:lvl>
    <w:lvl w:ilvl="7">
      <w:start w:val="1"/>
      <w:numFmt w:val="decimal"/>
      <w:isLgl w:val="false"/>
      <w:suff w:val="tab"/>
      <w:lvlText w:val="%1.%2.%3.%4.%5.%6.%7.%8"/>
      <w:lvlJc w:val="left"/>
      <w:pPr>
        <w:pStyle w:val="768"/>
        <w:ind w:left="5409" w:hanging="1440"/>
      </w:pPr>
    </w:lvl>
    <w:lvl w:ilvl="8">
      <w:start w:val="1"/>
      <w:numFmt w:val="decimal"/>
      <w:isLgl w:val="false"/>
      <w:suff w:val="tab"/>
      <w:lvlText w:val="%1.%2.%3.%4.%5.%6.%7.%8.%9"/>
      <w:lvlJc w:val="left"/>
      <w:pPr>
        <w:pStyle w:val="768"/>
        <w:ind w:left="6336" w:hanging="1800"/>
      </w:pPr>
    </w:lvl>
  </w:abstractNum>
  <w:abstractNum w:abstractNumId="23">
    <w:multiLevelType w:val="hybridMultilevel"/>
    <w:lvl w:ilvl="0">
      <w:start w:val="3"/>
      <w:numFmt w:val="decimal"/>
      <w:isLgl w:val="false"/>
      <w:suff w:val="tab"/>
      <w:lvlText w:val="%1."/>
      <w:lvlJc w:val="left"/>
      <w:pPr>
        <w:pStyle w:val="768"/>
        <w:ind w:left="540" w:hanging="540"/>
      </w:pPr>
    </w:lvl>
    <w:lvl w:ilvl="1">
      <w:start w:val="1"/>
      <w:numFmt w:val="decimal"/>
      <w:isLgl w:val="false"/>
      <w:suff w:val="tab"/>
      <w:lvlText w:val="%1.%2."/>
      <w:lvlJc w:val="left"/>
      <w:pPr>
        <w:pStyle w:val="768"/>
        <w:ind w:left="900" w:hanging="540"/>
      </w:pPr>
    </w:lvl>
    <w:lvl w:ilvl="2">
      <w:start w:val="2"/>
      <w:numFmt w:val="decimal"/>
      <w:isLgl w:val="false"/>
      <w:suff w:val="tab"/>
      <w:lvlText w:val="%1.%2.%3."/>
      <w:lvlJc w:val="left"/>
      <w:pPr>
        <w:pStyle w:val="768"/>
        <w:ind w:left="1440" w:hanging="720"/>
      </w:pPr>
    </w:lvl>
    <w:lvl w:ilvl="3">
      <w:start w:val="1"/>
      <w:numFmt w:val="decimal"/>
      <w:isLgl w:val="false"/>
      <w:suff w:val="tab"/>
      <w:lvlText w:val="%1.%2.%3.%4."/>
      <w:lvlJc w:val="left"/>
      <w:pPr>
        <w:pStyle w:val="768"/>
        <w:ind w:left="1800" w:hanging="720"/>
      </w:pPr>
    </w:lvl>
    <w:lvl w:ilvl="4">
      <w:start w:val="1"/>
      <w:numFmt w:val="decimal"/>
      <w:isLgl w:val="false"/>
      <w:suff w:val="tab"/>
      <w:lvlText w:val="%1.%2.%3.%4.%5."/>
      <w:lvlJc w:val="left"/>
      <w:pPr>
        <w:pStyle w:val="768"/>
        <w:ind w:left="2520" w:hanging="1080"/>
      </w:pPr>
    </w:lvl>
    <w:lvl w:ilvl="5">
      <w:start w:val="1"/>
      <w:numFmt w:val="decimal"/>
      <w:isLgl w:val="false"/>
      <w:suff w:val="tab"/>
      <w:lvlText w:val="%1.%2.%3.%4.%5.%6."/>
      <w:lvlJc w:val="left"/>
      <w:pPr>
        <w:pStyle w:val="768"/>
        <w:ind w:left="2880" w:hanging="1080"/>
      </w:pPr>
    </w:lvl>
    <w:lvl w:ilvl="6">
      <w:start w:val="1"/>
      <w:numFmt w:val="decimal"/>
      <w:isLgl w:val="false"/>
      <w:suff w:val="tab"/>
      <w:lvlText w:val="%1.%2.%3.%4.%5.%6.%7."/>
      <w:lvlJc w:val="left"/>
      <w:pPr>
        <w:pStyle w:val="768"/>
        <w:ind w:left="3600" w:hanging="1440"/>
      </w:pPr>
    </w:lvl>
    <w:lvl w:ilvl="7">
      <w:start w:val="1"/>
      <w:numFmt w:val="decimal"/>
      <w:isLgl w:val="false"/>
      <w:suff w:val="tab"/>
      <w:lvlText w:val="%1.%2.%3.%4.%5.%6.%7.%8."/>
      <w:lvlJc w:val="left"/>
      <w:pPr>
        <w:pStyle w:val="768"/>
        <w:ind w:left="3960" w:hanging="1440"/>
      </w:pPr>
    </w:lvl>
    <w:lvl w:ilvl="8">
      <w:start w:val="1"/>
      <w:numFmt w:val="decimal"/>
      <w:isLgl w:val="false"/>
      <w:suff w:val="tab"/>
      <w:lvlText w:val="%1.%2.%3.%4.%5.%6.%7.%8.%9."/>
      <w:lvlJc w:val="left"/>
      <w:pPr>
        <w:pStyle w:val="768"/>
        <w:ind w:left="4680" w:hanging="1800"/>
      </w:pPr>
    </w:lvl>
  </w:abstractNum>
  <w:abstractNum w:abstractNumId="24">
    <w:multiLevelType w:val="hybridMultilevel"/>
    <w:lvl w:ilvl="0">
      <w:start w:val="1"/>
      <w:numFmt w:val="decimal"/>
      <w:isLgl w:val="false"/>
      <w:suff w:val="tab"/>
      <w:lvlText w:val="%1."/>
      <w:lvlJc w:val="left"/>
      <w:pPr>
        <w:pStyle w:val="768"/>
        <w:ind w:left="1065" w:hanging="705"/>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25">
    <w:multiLevelType w:val="hybridMultilevel"/>
    <w:lvl w:ilvl="0">
      <w:start w:val="1"/>
      <w:numFmt w:val="decimal"/>
      <w:isLgl w:val="false"/>
      <w:suff w:val="tab"/>
      <w:lvlText w:val="%1."/>
      <w:lvlJc w:val="left"/>
      <w:pPr>
        <w:pStyle w:val="768"/>
        <w:ind w:left="1080" w:hanging="360"/>
      </w:pPr>
    </w:lvl>
    <w:lvl w:ilvl="1">
      <w:start w:val="1"/>
      <w:numFmt w:val="lowerLetter"/>
      <w:isLgl w:val="false"/>
      <w:suff w:val="tab"/>
      <w:lvlText w:val="%2."/>
      <w:lvlJc w:val="left"/>
      <w:pPr>
        <w:pStyle w:val="768"/>
        <w:ind w:left="1800" w:hanging="360"/>
      </w:pPr>
    </w:lvl>
    <w:lvl w:ilvl="2">
      <w:start w:val="1"/>
      <w:numFmt w:val="lowerRoman"/>
      <w:isLgl w:val="false"/>
      <w:suff w:val="tab"/>
      <w:lvlText w:val="%3."/>
      <w:lvlJc w:val="right"/>
      <w:pPr>
        <w:pStyle w:val="768"/>
        <w:ind w:left="2520" w:hanging="180"/>
      </w:pPr>
    </w:lvl>
    <w:lvl w:ilvl="3">
      <w:start w:val="1"/>
      <w:numFmt w:val="decimal"/>
      <w:isLgl w:val="false"/>
      <w:suff w:val="tab"/>
      <w:lvlText w:val="%4."/>
      <w:lvlJc w:val="left"/>
      <w:pPr>
        <w:pStyle w:val="768"/>
        <w:ind w:left="3240" w:hanging="360"/>
      </w:pPr>
    </w:lvl>
    <w:lvl w:ilvl="4">
      <w:start w:val="1"/>
      <w:numFmt w:val="lowerLetter"/>
      <w:isLgl w:val="false"/>
      <w:suff w:val="tab"/>
      <w:lvlText w:val="%5."/>
      <w:lvlJc w:val="left"/>
      <w:pPr>
        <w:pStyle w:val="768"/>
        <w:ind w:left="3960" w:hanging="360"/>
      </w:pPr>
    </w:lvl>
    <w:lvl w:ilvl="5">
      <w:start w:val="1"/>
      <w:numFmt w:val="lowerRoman"/>
      <w:isLgl w:val="false"/>
      <w:suff w:val="tab"/>
      <w:lvlText w:val="%6."/>
      <w:lvlJc w:val="right"/>
      <w:pPr>
        <w:pStyle w:val="768"/>
        <w:ind w:left="4680" w:hanging="180"/>
      </w:pPr>
    </w:lvl>
    <w:lvl w:ilvl="6">
      <w:start w:val="1"/>
      <w:numFmt w:val="decimal"/>
      <w:isLgl w:val="false"/>
      <w:suff w:val="tab"/>
      <w:lvlText w:val="%7."/>
      <w:lvlJc w:val="left"/>
      <w:pPr>
        <w:pStyle w:val="768"/>
        <w:ind w:left="5400" w:hanging="360"/>
      </w:pPr>
    </w:lvl>
    <w:lvl w:ilvl="7">
      <w:start w:val="1"/>
      <w:numFmt w:val="lowerLetter"/>
      <w:isLgl w:val="false"/>
      <w:suff w:val="tab"/>
      <w:lvlText w:val="%8."/>
      <w:lvlJc w:val="left"/>
      <w:pPr>
        <w:pStyle w:val="768"/>
        <w:ind w:left="6120" w:hanging="360"/>
      </w:pPr>
    </w:lvl>
    <w:lvl w:ilvl="8">
      <w:start w:val="1"/>
      <w:numFmt w:val="lowerRoman"/>
      <w:isLgl w:val="false"/>
      <w:suff w:val="tab"/>
      <w:lvlText w:val="%9."/>
      <w:lvlJc w:val="right"/>
      <w:pPr>
        <w:pStyle w:val="768"/>
        <w:ind w:left="6840" w:hanging="180"/>
      </w:pPr>
    </w:lvl>
  </w:abstractNum>
  <w:abstractNum w:abstractNumId="26">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27">
    <w:multiLevelType w:val="hybridMultilevel"/>
    <w:lvl w:ilvl="0">
      <w:start w:val="0"/>
      <w:numFmt w:val="bullet"/>
      <w:isLgl w:val="false"/>
      <w:suff w:val="tab"/>
      <w:lvlText w:val="•"/>
      <w:lvlJc w:val="left"/>
      <w:pPr>
        <w:pStyle w:val="768"/>
        <w:ind w:left="1414" w:hanging="705"/>
      </w:pPr>
      <w:rPr>
        <w:rFonts w:ascii="Times New Roman" w:hAnsi="Times New Roman" w:eastAsia="Times New Roman"/>
      </w:rPr>
    </w:lvl>
    <w:lvl w:ilvl="1">
      <w:start w:val="1"/>
      <w:numFmt w:val="bullet"/>
      <w:isLgl w:val="false"/>
      <w:suff w:val="tab"/>
      <w:lvlText w:val="o"/>
      <w:lvlJc w:val="left"/>
      <w:pPr>
        <w:pStyle w:val="768"/>
        <w:ind w:left="1789" w:hanging="360"/>
      </w:pPr>
      <w:rPr>
        <w:rFonts w:ascii="Courier New" w:hAnsi="Courier New"/>
      </w:rPr>
    </w:lvl>
    <w:lvl w:ilvl="2">
      <w:start w:val="1"/>
      <w:numFmt w:val="bullet"/>
      <w:isLgl w:val="false"/>
      <w:suff w:val="tab"/>
      <w:lvlText w:val=""/>
      <w:lvlJc w:val="left"/>
      <w:pPr>
        <w:pStyle w:val="768"/>
        <w:ind w:left="2509" w:hanging="360"/>
      </w:pPr>
      <w:rPr>
        <w:rFonts w:ascii="Wingdings" w:hAnsi="Wingdings"/>
      </w:rPr>
    </w:lvl>
    <w:lvl w:ilvl="3">
      <w:start w:val="1"/>
      <w:numFmt w:val="bullet"/>
      <w:isLgl w:val="false"/>
      <w:suff w:val="tab"/>
      <w:lvlText w:val=""/>
      <w:lvlJc w:val="left"/>
      <w:pPr>
        <w:pStyle w:val="768"/>
        <w:ind w:left="3229" w:hanging="360"/>
      </w:pPr>
      <w:rPr>
        <w:rFonts w:ascii="Symbol" w:hAnsi="Symbol"/>
      </w:rPr>
    </w:lvl>
    <w:lvl w:ilvl="4">
      <w:start w:val="1"/>
      <w:numFmt w:val="bullet"/>
      <w:isLgl w:val="false"/>
      <w:suff w:val="tab"/>
      <w:lvlText w:val="o"/>
      <w:lvlJc w:val="left"/>
      <w:pPr>
        <w:pStyle w:val="768"/>
        <w:ind w:left="3949" w:hanging="360"/>
      </w:pPr>
      <w:rPr>
        <w:rFonts w:ascii="Courier New" w:hAnsi="Courier New"/>
      </w:rPr>
    </w:lvl>
    <w:lvl w:ilvl="5">
      <w:start w:val="1"/>
      <w:numFmt w:val="bullet"/>
      <w:isLgl w:val="false"/>
      <w:suff w:val="tab"/>
      <w:lvlText w:val=""/>
      <w:lvlJc w:val="left"/>
      <w:pPr>
        <w:pStyle w:val="768"/>
        <w:ind w:left="4669" w:hanging="360"/>
      </w:pPr>
      <w:rPr>
        <w:rFonts w:ascii="Wingdings" w:hAnsi="Wingdings"/>
      </w:rPr>
    </w:lvl>
    <w:lvl w:ilvl="6">
      <w:start w:val="1"/>
      <w:numFmt w:val="bullet"/>
      <w:isLgl w:val="false"/>
      <w:suff w:val="tab"/>
      <w:lvlText w:val=""/>
      <w:lvlJc w:val="left"/>
      <w:pPr>
        <w:pStyle w:val="768"/>
        <w:ind w:left="5389" w:hanging="360"/>
      </w:pPr>
      <w:rPr>
        <w:rFonts w:ascii="Symbol" w:hAnsi="Symbol"/>
      </w:rPr>
    </w:lvl>
    <w:lvl w:ilvl="7">
      <w:start w:val="1"/>
      <w:numFmt w:val="bullet"/>
      <w:isLgl w:val="false"/>
      <w:suff w:val="tab"/>
      <w:lvlText w:val="o"/>
      <w:lvlJc w:val="left"/>
      <w:pPr>
        <w:pStyle w:val="768"/>
        <w:ind w:left="6109" w:hanging="360"/>
      </w:pPr>
      <w:rPr>
        <w:rFonts w:ascii="Courier New" w:hAnsi="Courier New"/>
      </w:rPr>
    </w:lvl>
    <w:lvl w:ilvl="8">
      <w:start w:val="1"/>
      <w:numFmt w:val="bullet"/>
      <w:isLgl w:val="false"/>
      <w:suff w:val="tab"/>
      <w:lvlText w:val=""/>
      <w:lvlJc w:val="left"/>
      <w:pPr>
        <w:pStyle w:val="768"/>
        <w:ind w:left="6829" w:hanging="360"/>
      </w:pPr>
      <w:rPr>
        <w:rFonts w:ascii="Wingdings" w:hAnsi="Wingdings"/>
      </w:rPr>
    </w:lvl>
  </w:abstractNum>
  <w:abstractNum w:abstractNumId="28">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29">
    <w:multiLevelType w:val="hybridMultilevel"/>
    <w:lvl w:ilvl="0">
      <w:start w:val="1"/>
      <w:numFmt w:val="bullet"/>
      <w:isLgl w:val="false"/>
      <w:suff w:val="tab"/>
      <w:lvlText w:val=""/>
      <w:lvlJc w:val="left"/>
      <w:pPr>
        <w:pStyle w:val="768"/>
        <w:ind w:left="360" w:hanging="360"/>
      </w:pPr>
      <w:rPr>
        <w:rFonts w:ascii="Symbol" w:hAnsi="Symbol"/>
      </w:rPr>
    </w:lvl>
    <w:lvl w:ilvl="1">
      <w:start w:val="1"/>
      <w:numFmt w:val="bullet"/>
      <w:isLgl w:val="false"/>
      <w:suff w:val="tab"/>
      <w:lvlText w:val="o"/>
      <w:lvlJc w:val="left"/>
      <w:pPr>
        <w:pStyle w:val="768"/>
        <w:ind w:left="1080" w:hanging="360"/>
      </w:pPr>
      <w:rPr>
        <w:rFonts w:ascii="Courier New" w:hAnsi="Courier New"/>
      </w:rPr>
    </w:lvl>
    <w:lvl w:ilvl="2">
      <w:start w:val="1"/>
      <w:numFmt w:val="bullet"/>
      <w:isLgl w:val="false"/>
      <w:suff w:val="tab"/>
      <w:lvlText w:val=""/>
      <w:lvlJc w:val="left"/>
      <w:pPr>
        <w:pStyle w:val="768"/>
        <w:ind w:left="1800" w:hanging="360"/>
      </w:pPr>
      <w:rPr>
        <w:rFonts w:ascii="Wingdings" w:hAnsi="Wingdings"/>
      </w:rPr>
    </w:lvl>
    <w:lvl w:ilvl="3">
      <w:start w:val="1"/>
      <w:numFmt w:val="bullet"/>
      <w:isLgl w:val="false"/>
      <w:suff w:val="tab"/>
      <w:lvlText w:val=""/>
      <w:lvlJc w:val="left"/>
      <w:pPr>
        <w:pStyle w:val="768"/>
        <w:ind w:left="2520" w:hanging="360"/>
      </w:pPr>
      <w:rPr>
        <w:rFonts w:ascii="Symbol" w:hAnsi="Symbol"/>
      </w:rPr>
    </w:lvl>
    <w:lvl w:ilvl="4">
      <w:start w:val="1"/>
      <w:numFmt w:val="bullet"/>
      <w:isLgl w:val="false"/>
      <w:suff w:val="tab"/>
      <w:lvlText w:val="o"/>
      <w:lvlJc w:val="left"/>
      <w:pPr>
        <w:pStyle w:val="768"/>
        <w:ind w:left="3240" w:hanging="360"/>
      </w:pPr>
      <w:rPr>
        <w:rFonts w:ascii="Courier New" w:hAnsi="Courier New"/>
      </w:rPr>
    </w:lvl>
    <w:lvl w:ilvl="5">
      <w:start w:val="1"/>
      <w:numFmt w:val="bullet"/>
      <w:isLgl w:val="false"/>
      <w:suff w:val="tab"/>
      <w:lvlText w:val=""/>
      <w:lvlJc w:val="left"/>
      <w:pPr>
        <w:pStyle w:val="768"/>
        <w:ind w:left="3960" w:hanging="360"/>
      </w:pPr>
      <w:rPr>
        <w:rFonts w:ascii="Wingdings" w:hAnsi="Wingdings"/>
      </w:rPr>
    </w:lvl>
    <w:lvl w:ilvl="6">
      <w:start w:val="1"/>
      <w:numFmt w:val="bullet"/>
      <w:isLgl w:val="false"/>
      <w:suff w:val="tab"/>
      <w:lvlText w:val=""/>
      <w:lvlJc w:val="left"/>
      <w:pPr>
        <w:pStyle w:val="768"/>
        <w:ind w:left="4680" w:hanging="360"/>
      </w:pPr>
      <w:rPr>
        <w:rFonts w:ascii="Symbol" w:hAnsi="Symbol"/>
      </w:rPr>
    </w:lvl>
    <w:lvl w:ilvl="7">
      <w:start w:val="1"/>
      <w:numFmt w:val="bullet"/>
      <w:isLgl w:val="false"/>
      <w:suff w:val="tab"/>
      <w:lvlText w:val="o"/>
      <w:lvlJc w:val="left"/>
      <w:pPr>
        <w:pStyle w:val="768"/>
        <w:ind w:left="5400" w:hanging="360"/>
      </w:pPr>
      <w:rPr>
        <w:rFonts w:ascii="Courier New" w:hAnsi="Courier New"/>
      </w:rPr>
    </w:lvl>
    <w:lvl w:ilvl="8">
      <w:start w:val="1"/>
      <w:numFmt w:val="bullet"/>
      <w:isLgl w:val="false"/>
      <w:suff w:val="tab"/>
      <w:lvlText w:val=""/>
      <w:lvlJc w:val="left"/>
      <w:pPr>
        <w:pStyle w:val="768"/>
        <w:ind w:left="6120" w:hanging="360"/>
      </w:pPr>
      <w:rPr>
        <w:rFonts w:ascii="Wingdings" w:hAnsi="Wingdings"/>
      </w:rPr>
    </w:lvl>
  </w:abstractNum>
  <w:abstractNum w:abstractNumId="30">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31">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2">
    <w:multiLevelType w:val="hybridMultilevel"/>
    <w:lvl w:ilvl="0">
      <w:start w:val="1"/>
      <w:numFmt w:val="decimal"/>
      <w:isLgl w:val="false"/>
      <w:suff w:val="tab"/>
      <w:lvlText w:val="%1."/>
      <w:lvlJc w:val="left"/>
      <w:pPr>
        <w:pStyle w:val="768"/>
        <w:ind w:left="720" w:hanging="360"/>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33">
    <w:multiLevelType w:val="hybridMultilevel"/>
    <w:lvl w:ilvl="0">
      <w:start w:val="1"/>
      <w:numFmt w:val="decimal"/>
      <w:isLgl w:val="false"/>
      <w:suff w:val="tab"/>
      <w:lvlText w:val="%1."/>
      <w:lvlJc w:val="left"/>
      <w:pPr>
        <w:pStyle w:val="768"/>
        <w:ind w:left="720" w:hanging="360"/>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34">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5">
    <w:multiLevelType w:val="hybridMultilevel"/>
    <w:lvl w:ilvl="0">
      <w:start w:val="1"/>
      <w:numFmt w:val="bullet"/>
      <w:isLgl w:val="false"/>
      <w:suff w:val="tab"/>
      <w:lvlText w:val=""/>
      <w:lvlJc w:val="left"/>
      <w:pPr>
        <w:pStyle w:val="768"/>
        <w:ind w:left="502"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36">
    <w:multiLevelType w:val="hybridMultilevel"/>
    <w:lvl w:ilvl="0">
      <w:start w:val="1"/>
      <w:numFmt w:val="decimal"/>
      <w:isLgl w:val="false"/>
      <w:suff w:val="tab"/>
      <w:lvlText w:val="%1."/>
      <w:lvlJc w:val="left"/>
      <w:pPr>
        <w:pStyle w:val="768"/>
        <w:ind w:left="600" w:hanging="600"/>
      </w:pPr>
    </w:lvl>
    <w:lvl w:ilvl="1">
      <w:start w:val="1"/>
      <w:numFmt w:val="decimal"/>
      <w:isLgl w:val="false"/>
      <w:suff w:val="tab"/>
      <w:lvlText w:val="%1.%2."/>
      <w:lvlJc w:val="left"/>
      <w:pPr>
        <w:pStyle w:val="768"/>
        <w:ind w:left="954" w:hanging="600"/>
      </w:pPr>
    </w:lvl>
    <w:lvl w:ilvl="2">
      <w:start w:val="1"/>
      <w:numFmt w:val="decimal"/>
      <w:isLgl w:val="false"/>
      <w:suff w:val="tab"/>
      <w:lvlText w:val="%1.%2.%3."/>
      <w:lvlJc w:val="left"/>
      <w:pPr>
        <w:pStyle w:val="768"/>
        <w:ind w:left="1428" w:hanging="720"/>
      </w:pPr>
    </w:lvl>
    <w:lvl w:ilvl="3">
      <w:start w:val="1"/>
      <w:numFmt w:val="decimal"/>
      <w:isLgl w:val="false"/>
      <w:suff w:val="tab"/>
      <w:lvlText w:val="%1.%2.%3.%4."/>
      <w:lvlJc w:val="left"/>
      <w:pPr>
        <w:pStyle w:val="768"/>
        <w:ind w:left="1782" w:hanging="720"/>
      </w:pPr>
    </w:lvl>
    <w:lvl w:ilvl="4">
      <w:start w:val="1"/>
      <w:numFmt w:val="decimal"/>
      <w:isLgl w:val="false"/>
      <w:suff w:val="tab"/>
      <w:lvlText w:val="%1.%2.%3.%4.%5."/>
      <w:lvlJc w:val="left"/>
      <w:pPr>
        <w:pStyle w:val="768"/>
        <w:ind w:left="2496" w:hanging="1080"/>
      </w:pPr>
    </w:lvl>
    <w:lvl w:ilvl="5">
      <w:start w:val="1"/>
      <w:numFmt w:val="decimal"/>
      <w:isLgl w:val="false"/>
      <w:suff w:val="tab"/>
      <w:lvlText w:val="%1.%2.%3.%4.%5.%6."/>
      <w:lvlJc w:val="left"/>
      <w:pPr>
        <w:pStyle w:val="768"/>
        <w:ind w:left="2850" w:hanging="1080"/>
      </w:pPr>
    </w:lvl>
    <w:lvl w:ilvl="6">
      <w:start w:val="1"/>
      <w:numFmt w:val="decimal"/>
      <w:isLgl w:val="false"/>
      <w:suff w:val="tab"/>
      <w:lvlText w:val="%1.%2.%3.%4.%5.%6.%7."/>
      <w:lvlJc w:val="left"/>
      <w:pPr>
        <w:pStyle w:val="768"/>
        <w:ind w:left="3564" w:hanging="1440"/>
      </w:pPr>
    </w:lvl>
    <w:lvl w:ilvl="7">
      <w:start w:val="1"/>
      <w:numFmt w:val="decimal"/>
      <w:isLgl w:val="false"/>
      <w:suff w:val="tab"/>
      <w:lvlText w:val="%1.%2.%3.%4.%5.%6.%7.%8."/>
      <w:lvlJc w:val="left"/>
      <w:pPr>
        <w:pStyle w:val="768"/>
        <w:ind w:left="3918" w:hanging="1440"/>
      </w:pPr>
    </w:lvl>
    <w:lvl w:ilvl="8">
      <w:start w:val="1"/>
      <w:numFmt w:val="decimal"/>
      <w:isLgl w:val="false"/>
      <w:suff w:val="tab"/>
      <w:lvlText w:val="%1.%2.%3.%4.%5.%6.%7.%8.%9."/>
      <w:lvlJc w:val="left"/>
      <w:pPr>
        <w:pStyle w:val="768"/>
        <w:ind w:left="4632" w:hanging="1800"/>
      </w:pPr>
    </w:lvl>
  </w:abstractNum>
  <w:abstractNum w:abstractNumId="37">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8">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num w:numId="1">
    <w:abstractNumId w:val="11"/>
  </w:num>
  <w:num w:numId="2">
    <w:abstractNumId w:val="35"/>
  </w:num>
  <w:num w:numId="3">
    <w:abstractNumId w:val="10"/>
  </w:num>
  <w:num w:numId="4">
    <w:abstractNumId w:val="19"/>
  </w:num>
  <w:num w:numId="5">
    <w:abstractNumId w:val="25"/>
  </w:num>
  <w:num w:numId="6">
    <w:abstractNumId w:val="15"/>
  </w:num>
  <w:num w:numId="7">
    <w:abstractNumId w:val="23"/>
  </w:num>
  <w:num w:numId="8">
    <w:abstractNumId w:val="37"/>
  </w:num>
  <w:num w:numId="9">
    <w:abstractNumId w:val="21"/>
  </w:num>
  <w:num w:numId="10">
    <w:abstractNumId w:val="31"/>
  </w:num>
  <w:num w:numId="11">
    <w:abstractNumId w:val="29"/>
  </w:num>
  <w:num w:numId="12">
    <w:abstractNumId w:val="33"/>
  </w:num>
  <w:num w:numId="13">
    <w:abstractNumId w:val="20"/>
  </w:num>
  <w:num w:numId="14">
    <w:abstractNumId w:val="24"/>
  </w:num>
  <w:num w:numId="15">
    <w:abstractNumId w:val="38"/>
  </w:num>
  <w:num w:numId="16">
    <w:abstractNumId w:val="18"/>
  </w:num>
  <w:num w:numId="17">
    <w:abstractNumId w:val="16"/>
  </w:num>
  <w:num w:numId="18">
    <w:abstractNumId w:val="32"/>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4"/>
  </w:num>
  <w:num w:numId="34">
    <w:abstractNumId w:val="36"/>
  </w:num>
  <w:num w:numId="35">
    <w:abstractNumId w:val="28"/>
  </w:num>
  <w:num w:numId="36">
    <w:abstractNumId w:val="13"/>
  </w:num>
  <w:num w:numId="37">
    <w:abstractNumId w:val="9"/>
  </w:num>
  <w:num w:numId="38">
    <w:abstractNumId w:val="12"/>
  </w:num>
  <w:num w:numId="39">
    <w:abstractNumId w:val="14"/>
  </w:num>
  <w:num w:numId="40">
    <w:abstractNumId w:val="17"/>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797"/>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768">
    <w:name w:val="Обычный"/>
    <w:next w:val="768"/>
    <w:link w:val="768"/>
    <w:rPr>
      <w:sz w:val="22"/>
      <w:szCs w:val="22"/>
      <w:lang w:val="ru-RU" w:bidi="ar-SA" w:eastAsia="ru-RU"/>
    </w:rPr>
    <w:pPr>
      <w:spacing w:lineRule="auto" w:line="276" w:after="200"/>
    </w:pPr>
  </w:style>
  <w:style w:type="paragraph" w:styleId="769">
    <w:name w:val="Заголовок 1"/>
    <w:basedOn w:val="768"/>
    <w:next w:val="768"/>
    <w:link w:val="776"/>
    <w:rPr>
      <w:rFonts w:ascii="Times New Roman" w:hAnsi="Times New Roman"/>
      <w:b/>
      <w:bCs/>
      <w:sz w:val="24"/>
      <w:szCs w:val="24"/>
      <w:lang w:val="en-US" w:eastAsia="en-US"/>
    </w:rPr>
    <w:pPr>
      <w:ind w:firstLine="709"/>
      <w:keepNext/>
      <w:spacing w:lineRule="auto" w:line="240" w:after="120" w:before="240"/>
      <w:outlineLvl w:val="0"/>
    </w:pPr>
  </w:style>
  <w:style w:type="paragraph" w:styleId="770">
    <w:name w:val="Заголовок 2"/>
    <w:basedOn w:val="768"/>
    <w:next w:val="768"/>
    <w:link w:val="777"/>
    <w:rPr>
      <w:rFonts w:ascii="Arial" w:hAnsi="Arial"/>
      <w:b/>
      <w:bCs/>
      <w:i/>
      <w:iCs/>
      <w:sz w:val="28"/>
      <w:szCs w:val="28"/>
      <w:lang w:val="en-US" w:eastAsia="en-US"/>
    </w:rPr>
    <w:pPr>
      <w:keepNext/>
      <w:spacing w:lineRule="auto" w:line="240" w:after="60" w:before="240"/>
      <w:outlineLvl w:val="1"/>
    </w:pPr>
  </w:style>
  <w:style w:type="paragraph" w:styleId="771">
    <w:name w:val="Заголовок 3"/>
    <w:basedOn w:val="768"/>
    <w:next w:val="768"/>
    <w:link w:val="778"/>
    <w:rPr>
      <w:rFonts w:ascii="Arial" w:hAnsi="Arial"/>
      <w:b/>
      <w:bCs/>
      <w:sz w:val="26"/>
      <w:szCs w:val="26"/>
      <w:lang w:val="en-US" w:eastAsia="en-US"/>
    </w:rPr>
    <w:pPr>
      <w:keepNext/>
      <w:spacing w:lineRule="auto" w:line="240" w:after="60" w:before="240"/>
      <w:outlineLvl w:val="2"/>
    </w:pPr>
  </w:style>
  <w:style w:type="paragraph" w:styleId="772">
    <w:name w:val="Заголовок 4"/>
    <w:basedOn w:val="771"/>
    <w:next w:val="768"/>
    <w:link w:val="779"/>
    <w:rPr>
      <w:rFonts w:ascii="Times New Roman" w:hAnsi="Times New Roman"/>
      <w:sz w:val="24"/>
      <w:szCs w:val="24"/>
    </w:rPr>
    <w:pPr>
      <w:jc w:val="center"/>
      <w:keepLines/>
      <w:spacing w:lineRule="auto" w:line="360" w:after="240"/>
      <w:outlineLvl w:val="3"/>
    </w:pPr>
  </w:style>
  <w:style w:type="character" w:styleId="773">
    <w:name w:val="Основной шрифт абзаца"/>
    <w:next w:val="773"/>
    <w:link w:val="768"/>
  </w:style>
  <w:style w:type="table" w:styleId="774">
    <w:name w:val="Обычная таблица"/>
    <w:next w:val="774"/>
    <w:link w:val="768"/>
    <w:semiHidden/>
    <w:tblPr/>
  </w:style>
  <w:style w:type="numbering" w:styleId="775">
    <w:name w:val="Нет списка"/>
    <w:next w:val="775"/>
    <w:link w:val="768"/>
    <w:semiHidden/>
  </w:style>
  <w:style w:type="character" w:styleId="776">
    <w:name w:val="Заголовок 1 Знак"/>
    <w:next w:val="776"/>
    <w:link w:val="769"/>
    <w:rPr>
      <w:rFonts w:ascii="Times New Roman" w:hAnsi="Times New Roman"/>
      <w:b/>
      <w:bCs/>
      <w:sz w:val="24"/>
      <w:szCs w:val="24"/>
      <w:lang w:val="en-US" w:eastAsia="en-US"/>
    </w:rPr>
  </w:style>
  <w:style w:type="character" w:styleId="777">
    <w:name w:val="Заголовок 2 Знак"/>
    <w:next w:val="777"/>
    <w:link w:val="770"/>
    <w:rPr>
      <w:rFonts w:ascii="Arial" w:hAnsi="Arial"/>
      <w:b/>
      <w:bCs/>
      <w:i/>
      <w:iCs/>
      <w:sz w:val="28"/>
      <w:szCs w:val="28"/>
    </w:rPr>
  </w:style>
  <w:style w:type="character" w:styleId="778">
    <w:name w:val="Заголовок 3 Знак"/>
    <w:next w:val="778"/>
    <w:link w:val="771"/>
    <w:rPr>
      <w:rFonts w:ascii="Arial" w:hAnsi="Arial"/>
      <w:b/>
      <w:bCs/>
      <w:sz w:val="26"/>
      <w:szCs w:val="26"/>
    </w:rPr>
  </w:style>
  <w:style w:type="character" w:styleId="779">
    <w:name w:val="Заголовок 4 Знак"/>
    <w:next w:val="779"/>
    <w:link w:val="772"/>
    <w:rPr>
      <w:rFonts w:ascii="Times New Roman" w:hAnsi="Times New Roman"/>
      <w:b/>
      <w:bCs/>
      <w:sz w:val="24"/>
      <w:szCs w:val="24"/>
    </w:rPr>
  </w:style>
  <w:style w:type="paragraph" w:styleId="780">
    <w:name w:val="Основной текст"/>
    <w:basedOn w:val="768"/>
    <w:next w:val="780"/>
    <w:link w:val="781"/>
    <w:rPr>
      <w:rFonts w:ascii="Times New Roman" w:hAnsi="Times New Roman"/>
      <w:sz w:val="24"/>
      <w:szCs w:val="24"/>
      <w:lang w:val="en-US" w:eastAsia="en-US"/>
    </w:rPr>
    <w:pPr>
      <w:spacing w:lineRule="auto" w:line="240" w:after="0"/>
    </w:pPr>
  </w:style>
  <w:style w:type="character" w:styleId="781">
    <w:name w:val="Основной текст Знак"/>
    <w:next w:val="781"/>
    <w:link w:val="780"/>
    <w:rPr>
      <w:rFonts w:ascii="Times New Roman" w:hAnsi="Times New Roman"/>
      <w:sz w:val="24"/>
      <w:szCs w:val="24"/>
    </w:rPr>
  </w:style>
  <w:style w:type="paragraph" w:styleId="782">
    <w:name w:val="Основной текст 2"/>
    <w:basedOn w:val="768"/>
    <w:next w:val="782"/>
    <w:link w:val="783"/>
    <w:rPr>
      <w:rFonts w:ascii="Times New Roman" w:hAnsi="Times New Roman"/>
      <w:sz w:val="24"/>
      <w:szCs w:val="24"/>
      <w:lang w:val="en-US" w:eastAsia="en-US"/>
    </w:rPr>
    <w:pPr>
      <w:ind w:right="-57"/>
      <w:jc w:val="both"/>
      <w:spacing w:lineRule="auto" w:line="240" w:after="0"/>
    </w:pPr>
  </w:style>
  <w:style w:type="character" w:styleId="783">
    <w:name w:val="Основной текст 2 Знак"/>
    <w:next w:val="783"/>
    <w:link w:val="782"/>
    <w:rPr>
      <w:rFonts w:ascii="Times New Roman" w:hAnsi="Times New Roman"/>
      <w:sz w:val="24"/>
      <w:szCs w:val="24"/>
    </w:rPr>
  </w:style>
  <w:style w:type="character" w:styleId="784">
    <w:name w:val="blk"/>
    <w:next w:val="784"/>
    <w:link w:val="768"/>
  </w:style>
  <w:style w:type="paragraph" w:styleId="785">
    <w:name w:val="Нижний колонтитул,Нижний колонтитул Знак Знак Знак,Нижний колонтитул1,Нижний колонтитул Знак Знак"/>
    <w:basedOn w:val="768"/>
    <w:next w:val="785"/>
    <w:link w:val="786"/>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786">
    <w:name w:val="Нижний колонтитул Знак,Нижний колонтитул Знак Знак Знак Знак,Нижний колонтитул1 Знак,Нижний колонтитул Знак Знак Знак1"/>
    <w:next w:val="786"/>
    <w:link w:val="785"/>
    <w:rPr>
      <w:rFonts w:ascii="Times New Roman" w:hAnsi="Times New Roman"/>
      <w:sz w:val="24"/>
      <w:szCs w:val="24"/>
    </w:rPr>
  </w:style>
  <w:style w:type="character" w:styleId="787">
    <w:name w:val="Номер страницы"/>
    <w:next w:val="787"/>
    <w:link w:val="768"/>
  </w:style>
  <w:style w:type="paragraph" w:styleId="788">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768"/>
    <w:next w:val="788"/>
    <w:link w:val="892"/>
    <w:rPr>
      <w:rFonts w:ascii="Times New Roman" w:hAnsi="Times New Roman"/>
      <w:sz w:val="24"/>
      <w:szCs w:val="24"/>
      <w:lang w:val="en-US" w:eastAsia="nl-NL"/>
    </w:rPr>
    <w:pPr>
      <w:spacing w:lineRule="auto" w:line="240" w:after="0"/>
      <w:widowControl w:val="off"/>
    </w:pPr>
  </w:style>
  <w:style w:type="paragraph" w:styleId="789">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768"/>
    <w:next w:val="789"/>
    <w:link w:val="790"/>
    <w:rPr>
      <w:rFonts w:ascii="Times New Roman" w:hAnsi="Times New Roman"/>
      <w:sz w:val="20"/>
      <w:szCs w:val="20"/>
      <w:lang w:val="en-US" w:eastAsia="en-US"/>
    </w:rPr>
    <w:pPr>
      <w:spacing w:lineRule="auto" w:line="240" w:after="0"/>
    </w:pPr>
  </w:style>
  <w:style w:type="character" w:styleId="790">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790"/>
    <w:link w:val="789"/>
    <w:rPr>
      <w:rFonts w:ascii="Times New Roman" w:hAnsi="Times New Roman"/>
      <w:sz w:val="20"/>
      <w:szCs w:val="20"/>
      <w:lang w:val="en-US" w:eastAsia="en-US"/>
    </w:rPr>
  </w:style>
  <w:style w:type="character" w:styleId="791">
    <w:name w:val="Знак сноски"/>
    <w:next w:val="791"/>
    <w:link w:val="768"/>
    <w:rPr>
      <w:vertAlign w:val="superscript"/>
    </w:rPr>
  </w:style>
  <w:style w:type="paragraph" w:styleId="792">
    <w:name w:val="Список 2"/>
    <w:basedOn w:val="768"/>
    <w:next w:val="792"/>
    <w:link w:val="768"/>
    <w:rPr>
      <w:rFonts w:ascii="Arial" w:hAnsi="Arial" w:eastAsia="Batang"/>
      <w:sz w:val="20"/>
      <w:szCs w:val="24"/>
      <w:lang w:eastAsia="ko-KR"/>
    </w:rPr>
    <w:pPr>
      <w:ind w:left="720" w:hanging="360"/>
      <w:jc w:val="both"/>
      <w:spacing w:lineRule="auto" w:line="240" w:after="120" w:before="120"/>
    </w:pPr>
  </w:style>
  <w:style w:type="character" w:styleId="793">
    <w:name w:val="Гиперссылка"/>
    <w:next w:val="793"/>
    <w:link w:val="768"/>
    <w:rPr>
      <w:color w:val="0000FF"/>
      <w:u w:val="single"/>
    </w:rPr>
  </w:style>
  <w:style w:type="paragraph" w:styleId="794">
    <w:name w:val="Оглавление 1"/>
    <w:basedOn w:val="768"/>
    <w:next w:val="768"/>
    <w:link w:val="768"/>
    <w:rPr>
      <w:rFonts w:ascii="Calibri" w:hAnsi="Calibri"/>
      <w:b/>
      <w:bCs/>
      <w:sz w:val="20"/>
      <w:szCs w:val="20"/>
    </w:rPr>
    <w:pPr>
      <w:spacing w:lineRule="auto" w:line="240" w:after="120" w:before="240"/>
    </w:pPr>
  </w:style>
  <w:style w:type="paragraph" w:styleId="795">
    <w:name w:val="Оглавление 2"/>
    <w:basedOn w:val="768"/>
    <w:next w:val="768"/>
    <w:link w:val="768"/>
    <w:rPr>
      <w:rFonts w:ascii="Times New Roman" w:hAnsi="Times New Roman"/>
      <w:i/>
      <w:iCs/>
      <w:sz w:val="20"/>
      <w:szCs w:val="20"/>
    </w:rPr>
    <w:pPr>
      <w:ind w:left="240"/>
      <w:spacing w:lineRule="auto" w:line="240" w:after="0" w:before="120"/>
      <w:tabs>
        <w:tab w:val="right" w:pos="9344" w:leader="dot"/>
      </w:tabs>
    </w:pPr>
  </w:style>
  <w:style w:type="paragraph" w:styleId="796">
    <w:name w:val="Оглавление 3"/>
    <w:basedOn w:val="768"/>
    <w:next w:val="768"/>
    <w:link w:val="768"/>
    <w:rPr>
      <w:rFonts w:ascii="Times New Roman" w:hAnsi="Times New Roman"/>
      <w:sz w:val="28"/>
      <w:szCs w:val="28"/>
    </w:rPr>
    <w:pPr>
      <w:ind w:left="480"/>
      <w:spacing w:lineRule="auto" w:line="240" w:after="0"/>
    </w:pPr>
  </w:style>
  <w:style w:type="character" w:styleId="797">
    <w:name w:val="Footnote Text Char"/>
    <w:next w:val="797"/>
    <w:link w:val="768"/>
    <w:rPr>
      <w:rFonts w:ascii="Times New Roman" w:hAnsi="Times New Roman"/>
      <w:sz w:val="20"/>
      <w:lang w:val="en-US" w:eastAsia="ru-RU"/>
    </w:rPr>
  </w:style>
  <w:style w:type="paragraph" w:styleId="798">
    <w:name w:val="Абзац списка,Содержание. 2 уровень,List Paragraph"/>
    <w:basedOn w:val="768"/>
    <w:next w:val="798"/>
    <w:link w:val="891"/>
    <w:rPr>
      <w:rFonts w:ascii="Times New Roman" w:hAnsi="Times New Roman"/>
      <w:sz w:val="24"/>
      <w:szCs w:val="24"/>
      <w:lang w:val="en-US" w:eastAsia="en-US"/>
    </w:rPr>
    <w:pPr>
      <w:ind w:left="708"/>
      <w:spacing w:lineRule="auto" w:line="240" w:after="120" w:before="120"/>
    </w:pPr>
  </w:style>
  <w:style w:type="character" w:styleId="799">
    <w:name w:val="Выделение"/>
    <w:next w:val="799"/>
    <w:link w:val="768"/>
    <w:rPr>
      <w:i/>
    </w:rPr>
  </w:style>
  <w:style w:type="paragraph" w:styleId="800">
    <w:name w:val="Текст выноски"/>
    <w:basedOn w:val="768"/>
    <w:next w:val="800"/>
    <w:link w:val="801"/>
    <w:rPr>
      <w:rFonts w:ascii="Segoe UI" w:hAnsi="Segoe UI"/>
      <w:sz w:val="18"/>
      <w:szCs w:val="18"/>
      <w:lang w:val="en-US" w:eastAsia="en-US"/>
    </w:rPr>
    <w:pPr>
      <w:spacing w:lineRule="auto" w:line="240" w:after="0"/>
    </w:pPr>
  </w:style>
  <w:style w:type="character" w:styleId="801">
    <w:name w:val="Текст выноски Знак"/>
    <w:next w:val="801"/>
    <w:link w:val="800"/>
    <w:rPr>
      <w:rFonts w:ascii="Segoe UI" w:hAnsi="Segoe UI"/>
      <w:sz w:val="18"/>
      <w:szCs w:val="18"/>
    </w:rPr>
  </w:style>
  <w:style w:type="paragraph" w:styleId="802">
    <w:name w:val="ConsPlusNormal"/>
    <w:next w:val="802"/>
    <w:link w:val="768"/>
    <w:rPr>
      <w:rFonts w:ascii="Arial" w:hAnsi="Arial"/>
      <w:lang w:val="ru-RU" w:bidi="ar-SA" w:eastAsia="ru-RU"/>
    </w:rPr>
    <w:pPr>
      <w:widowControl w:val="off"/>
    </w:pPr>
  </w:style>
  <w:style w:type="paragraph" w:styleId="803">
    <w:name w:val="Верхний колонтитул"/>
    <w:basedOn w:val="768"/>
    <w:next w:val="803"/>
    <w:link w:val="804"/>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804">
    <w:name w:val="Верхний колонтитул Знак"/>
    <w:next w:val="804"/>
    <w:link w:val="803"/>
    <w:rPr>
      <w:rFonts w:ascii="Times New Roman" w:hAnsi="Times New Roman"/>
      <w:sz w:val="24"/>
      <w:szCs w:val="24"/>
    </w:rPr>
  </w:style>
  <w:style w:type="character" w:styleId="805">
    <w:name w:val="Текст примечания Знак11"/>
    <w:next w:val="805"/>
    <w:link w:val="768"/>
    <w:rPr>
      <w:sz w:val="20"/>
      <w:szCs w:val="20"/>
    </w:rPr>
  </w:style>
  <w:style w:type="paragraph" w:styleId="806">
    <w:name w:val="Текст примечания"/>
    <w:basedOn w:val="768"/>
    <w:next w:val="806"/>
    <w:link w:val="807"/>
    <w:rPr>
      <w:sz w:val="20"/>
      <w:szCs w:val="20"/>
      <w:lang w:val="en-US" w:eastAsia="en-US"/>
    </w:rPr>
    <w:pPr>
      <w:spacing w:lineRule="auto" w:line="240" w:after="0"/>
    </w:pPr>
  </w:style>
  <w:style w:type="character" w:styleId="807">
    <w:name w:val="Текст примечания Знак"/>
    <w:next w:val="807"/>
    <w:link w:val="806"/>
    <w:rPr>
      <w:sz w:val="20"/>
      <w:szCs w:val="20"/>
    </w:rPr>
  </w:style>
  <w:style w:type="character" w:styleId="808">
    <w:name w:val="Текст примечания Знак1"/>
    <w:next w:val="808"/>
    <w:link w:val="768"/>
    <w:rPr>
      <w:sz w:val="20"/>
      <w:szCs w:val="20"/>
    </w:rPr>
  </w:style>
  <w:style w:type="character" w:styleId="809">
    <w:name w:val="Тема примечания Знак11"/>
    <w:next w:val="809"/>
    <w:link w:val="768"/>
    <w:rPr>
      <w:b/>
      <w:bCs/>
      <w:sz w:val="20"/>
      <w:szCs w:val="20"/>
    </w:rPr>
  </w:style>
  <w:style w:type="paragraph" w:styleId="810">
    <w:name w:val="Тема примечания"/>
    <w:basedOn w:val="806"/>
    <w:next w:val="806"/>
    <w:link w:val="811"/>
    <w:rPr>
      <w:rFonts w:ascii="Times New Roman" w:hAnsi="Times New Roman"/>
      <w:b/>
      <w:bCs/>
    </w:rPr>
  </w:style>
  <w:style w:type="character" w:styleId="811">
    <w:name w:val="Тема примечания Знак"/>
    <w:next w:val="811"/>
    <w:link w:val="810"/>
    <w:rPr>
      <w:rFonts w:ascii="Times New Roman" w:hAnsi="Times New Roman"/>
      <w:b/>
      <w:bCs/>
      <w:sz w:val="20"/>
      <w:szCs w:val="20"/>
    </w:rPr>
  </w:style>
  <w:style w:type="character" w:styleId="812">
    <w:name w:val="Тема примечания Знак1"/>
    <w:next w:val="812"/>
    <w:link w:val="768"/>
    <w:rPr>
      <w:b/>
      <w:bCs/>
      <w:sz w:val="20"/>
      <w:szCs w:val="20"/>
    </w:rPr>
  </w:style>
  <w:style w:type="paragraph" w:styleId="813">
    <w:name w:val="Основной текст с отступом 2"/>
    <w:basedOn w:val="768"/>
    <w:next w:val="813"/>
    <w:link w:val="814"/>
    <w:rPr>
      <w:rFonts w:ascii="Times New Roman" w:hAnsi="Times New Roman"/>
      <w:sz w:val="24"/>
      <w:szCs w:val="24"/>
      <w:lang w:val="en-US" w:eastAsia="en-US"/>
    </w:rPr>
    <w:pPr>
      <w:ind w:left="283"/>
      <w:spacing w:lineRule="auto" w:line="480" w:after="120"/>
    </w:pPr>
  </w:style>
  <w:style w:type="character" w:styleId="814">
    <w:name w:val="Основной текст с отступом 2 Знак"/>
    <w:next w:val="814"/>
    <w:link w:val="813"/>
    <w:rPr>
      <w:rFonts w:ascii="Times New Roman" w:hAnsi="Times New Roman"/>
      <w:sz w:val="24"/>
      <w:szCs w:val="24"/>
    </w:rPr>
  </w:style>
  <w:style w:type="character" w:styleId="815">
    <w:name w:val="apple-converted-space"/>
    <w:next w:val="815"/>
    <w:link w:val="768"/>
  </w:style>
  <w:style w:type="character" w:styleId="816">
    <w:name w:val="Цветовое выделение"/>
    <w:next w:val="816"/>
    <w:link w:val="768"/>
    <w:rPr>
      <w:b/>
      <w:color w:val="26282F"/>
    </w:rPr>
  </w:style>
  <w:style w:type="character" w:styleId="817">
    <w:name w:val="Гипертекстовая ссылка"/>
    <w:next w:val="817"/>
    <w:link w:val="768"/>
    <w:rPr>
      <w:b/>
      <w:color w:val="106BBE"/>
    </w:rPr>
  </w:style>
  <w:style w:type="character" w:styleId="818">
    <w:name w:val="Активная гипертекстовая ссылка"/>
    <w:next w:val="818"/>
    <w:link w:val="768"/>
    <w:rPr>
      <w:b/>
      <w:color w:val="106BBE"/>
      <w:u w:val="single"/>
    </w:rPr>
  </w:style>
  <w:style w:type="paragraph" w:styleId="819">
    <w:name w:val="Внимание"/>
    <w:basedOn w:val="768"/>
    <w:next w:val="768"/>
    <w:link w:val="76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20">
    <w:name w:val="Внимание: криминал!!"/>
    <w:basedOn w:val="819"/>
    <w:next w:val="768"/>
    <w:link w:val="768"/>
  </w:style>
  <w:style w:type="paragraph" w:styleId="821">
    <w:name w:val="Внимание: недобросовестность!"/>
    <w:basedOn w:val="819"/>
    <w:next w:val="768"/>
    <w:link w:val="768"/>
  </w:style>
  <w:style w:type="character" w:styleId="822">
    <w:name w:val="Выделение для Базового Поиска"/>
    <w:next w:val="822"/>
    <w:link w:val="768"/>
    <w:rPr>
      <w:b/>
      <w:color w:val="0058A9"/>
    </w:rPr>
  </w:style>
  <w:style w:type="character" w:styleId="823">
    <w:name w:val="Выделение для Базового Поиска (курсив)"/>
    <w:next w:val="823"/>
    <w:link w:val="768"/>
    <w:rPr>
      <w:b/>
      <w:i/>
      <w:color w:val="0058A9"/>
    </w:rPr>
  </w:style>
  <w:style w:type="paragraph" w:styleId="824">
    <w:name w:val="Дочерний элемент списка"/>
    <w:basedOn w:val="768"/>
    <w:next w:val="768"/>
    <w:link w:val="768"/>
    <w:rPr>
      <w:rFonts w:ascii="Times New Roman" w:hAnsi="Times New Roman"/>
      <w:color w:val="868381"/>
      <w:sz w:val="20"/>
      <w:szCs w:val="20"/>
    </w:rPr>
    <w:pPr>
      <w:jc w:val="both"/>
      <w:spacing w:lineRule="auto" w:line="360" w:after="0"/>
      <w:widowControl w:val="off"/>
    </w:pPr>
  </w:style>
  <w:style w:type="paragraph" w:styleId="825">
    <w:name w:val="Основное меню (преемственное)"/>
    <w:basedOn w:val="768"/>
    <w:next w:val="768"/>
    <w:link w:val="768"/>
    <w:rPr>
      <w:rFonts w:ascii="Verdana" w:hAnsi="Verdana"/>
    </w:rPr>
    <w:pPr>
      <w:ind w:firstLine="720"/>
      <w:jc w:val="both"/>
      <w:spacing w:lineRule="auto" w:line="360" w:after="0"/>
      <w:widowControl w:val="off"/>
    </w:pPr>
  </w:style>
  <w:style w:type="paragraph" w:styleId="826">
    <w:name w:val="Заголовок1"/>
    <w:basedOn w:val="825"/>
    <w:next w:val="768"/>
    <w:link w:val="768"/>
    <w:rPr>
      <w:b/>
      <w:bCs/>
      <w:color w:val="0058A9"/>
      <w:shd w:val="clear" w:fill="ECE9D8" w:color="auto"/>
    </w:rPr>
  </w:style>
  <w:style w:type="paragraph" w:styleId="827">
    <w:name w:val="Заголовок группы контролов"/>
    <w:basedOn w:val="768"/>
    <w:next w:val="768"/>
    <w:link w:val="768"/>
    <w:rPr>
      <w:rFonts w:ascii="Times New Roman" w:hAnsi="Times New Roman"/>
      <w:b/>
      <w:bCs/>
      <w:color w:val="000000"/>
      <w:sz w:val="24"/>
      <w:szCs w:val="24"/>
    </w:rPr>
    <w:pPr>
      <w:ind w:firstLine="720"/>
      <w:jc w:val="both"/>
      <w:spacing w:lineRule="auto" w:line="360" w:after="0"/>
      <w:widowControl w:val="off"/>
    </w:pPr>
  </w:style>
  <w:style w:type="paragraph" w:styleId="828">
    <w:name w:val="Заголовок для информации об изменениях"/>
    <w:basedOn w:val="769"/>
    <w:next w:val="768"/>
    <w:link w:val="768"/>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829">
    <w:name w:val="Заголовок распахивающейся части диалога"/>
    <w:basedOn w:val="768"/>
    <w:next w:val="768"/>
    <w:link w:val="768"/>
    <w:rPr>
      <w:rFonts w:ascii="Times New Roman" w:hAnsi="Times New Roman"/>
      <w:i/>
      <w:iCs/>
      <w:color w:val="000080"/>
    </w:rPr>
    <w:pPr>
      <w:ind w:firstLine="720"/>
      <w:jc w:val="both"/>
      <w:spacing w:lineRule="auto" w:line="360" w:after="0"/>
      <w:widowControl w:val="off"/>
    </w:pPr>
  </w:style>
  <w:style w:type="character" w:styleId="830">
    <w:name w:val="Заголовок своего сообщения"/>
    <w:next w:val="830"/>
    <w:link w:val="768"/>
    <w:rPr>
      <w:b/>
      <w:color w:val="26282F"/>
    </w:rPr>
  </w:style>
  <w:style w:type="paragraph" w:styleId="831">
    <w:name w:val="Заголовок статьи"/>
    <w:basedOn w:val="768"/>
    <w:next w:val="768"/>
    <w:link w:val="768"/>
    <w:rPr>
      <w:rFonts w:ascii="Times New Roman" w:hAnsi="Times New Roman"/>
      <w:sz w:val="24"/>
      <w:szCs w:val="24"/>
    </w:rPr>
    <w:pPr>
      <w:ind w:left="1612" w:hanging="892"/>
      <w:jc w:val="both"/>
      <w:spacing w:lineRule="auto" w:line="360" w:after="0"/>
      <w:widowControl w:val="off"/>
    </w:pPr>
  </w:style>
  <w:style w:type="character" w:styleId="832">
    <w:name w:val="Заголовок чужого сообщения"/>
    <w:next w:val="832"/>
    <w:link w:val="768"/>
    <w:rPr>
      <w:b/>
      <w:color w:val="FF0000"/>
    </w:rPr>
  </w:style>
  <w:style w:type="paragraph" w:styleId="833">
    <w:name w:val="Заголовок ЭР (левое окно)"/>
    <w:basedOn w:val="768"/>
    <w:next w:val="768"/>
    <w:link w:val="768"/>
    <w:rPr>
      <w:rFonts w:ascii="Times New Roman" w:hAnsi="Times New Roman"/>
      <w:b/>
      <w:bCs/>
      <w:color w:val="26282F"/>
      <w:sz w:val="26"/>
      <w:szCs w:val="26"/>
    </w:rPr>
    <w:pPr>
      <w:jc w:val="center"/>
      <w:spacing w:lineRule="auto" w:line="360" w:after="250" w:before="300"/>
      <w:widowControl w:val="off"/>
    </w:pPr>
  </w:style>
  <w:style w:type="paragraph" w:styleId="834">
    <w:name w:val="Заголовок ЭР (правое окно)"/>
    <w:basedOn w:val="833"/>
    <w:next w:val="768"/>
    <w:link w:val="768"/>
    <w:pPr>
      <w:jc w:val="left"/>
      <w:spacing w:after="0"/>
    </w:pPr>
  </w:style>
  <w:style w:type="paragraph" w:styleId="835">
    <w:name w:val="Интерактивный заголовок"/>
    <w:basedOn w:val="826"/>
    <w:next w:val="768"/>
    <w:link w:val="768"/>
    <w:rPr>
      <w:u w:val="single"/>
    </w:rPr>
  </w:style>
  <w:style w:type="paragraph" w:styleId="836">
    <w:name w:val="Текст информации об изменениях"/>
    <w:basedOn w:val="768"/>
    <w:next w:val="768"/>
    <w:link w:val="768"/>
    <w:rPr>
      <w:rFonts w:ascii="Times New Roman" w:hAnsi="Times New Roman"/>
      <w:color w:val="353842"/>
      <w:sz w:val="18"/>
      <w:szCs w:val="18"/>
    </w:rPr>
    <w:pPr>
      <w:ind w:firstLine="720"/>
      <w:jc w:val="both"/>
      <w:spacing w:lineRule="auto" w:line="360" w:after="0"/>
      <w:widowControl w:val="off"/>
    </w:pPr>
  </w:style>
  <w:style w:type="paragraph" w:styleId="837">
    <w:name w:val="Информация об изменениях"/>
    <w:basedOn w:val="836"/>
    <w:next w:val="768"/>
    <w:link w:val="768"/>
    <w:rPr>
      <w:shd w:val="clear" w:fill="EAEFED" w:color="auto"/>
    </w:rPr>
    <w:pPr>
      <w:ind w:left="360" w:right="360" w:firstLine="0"/>
      <w:spacing w:before="180"/>
    </w:pPr>
  </w:style>
  <w:style w:type="paragraph" w:styleId="838">
    <w:name w:val="Текст (справка)"/>
    <w:basedOn w:val="768"/>
    <w:next w:val="768"/>
    <w:link w:val="768"/>
    <w:rPr>
      <w:rFonts w:ascii="Times New Roman" w:hAnsi="Times New Roman"/>
      <w:sz w:val="24"/>
      <w:szCs w:val="24"/>
    </w:rPr>
    <w:pPr>
      <w:ind w:left="170" w:right="170"/>
      <w:spacing w:lineRule="auto" w:line="360" w:after="0"/>
      <w:widowControl w:val="off"/>
    </w:pPr>
  </w:style>
  <w:style w:type="paragraph" w:styleId="839">
    <w:name w:val="Комментарий"/>
    <w:basedOn w:val="838"/>
    <w:next w:val="768"/>
    <w:link w:val="768"/>
    <w:rPr>
      <w:color w:val="353842"/>
      <w:shd w:val="clear" w:fill="F0F0F0" w:color="auto"/>
    </w:rPr>
    <w:pPr>
      <w:ind w:right="0"/>
      <w:jc w:val="both"/>
      <w:spacing w:before="75"/>
    </w:pPr>
  </w:style>
  <w:style w:type="paragraph" w:styleId="840">
    <w:name w:val="Информация об изменениях документа"/>
    <w:basedOn w:val="839"/>
    <w:next w:val="768"/>
    <w:link w:val="768"/>
    <w:rPr>
      <w:i/>
      <w:iCs/>
    </w:rPr>
  </w:style>
  <w:style w:type="paragraph" w:styleId="841">
    <w:name w:val="Текст (лев. подпись)"/>
    <w:basedOn w:val="768"/>
    <w:next w:val="768"/>
    <w:link w:val="768"/>
    <w:rPr>
      <w:rFonts w:ascii="Times New Roman" w:hAnsi="Times New Roman"/>
      <w:sz w:val="24"/>
      <w:szCs w:val="24"/>
    </w:rPr>
    <w:pPr>
      <w:spacing w:lineRule="auto" w:line="360" w:after="0"/>
      <w:widowControl w:val="off"/>
    </w:pPr>
  </w:style>
  <w:style w:type="paragraph" w:styleId="842">
    <w:name w:val="Колонтитул (левый)"/>
    <w:basedOn w:val="841"/>
    <w:next w:val="768"/>
    <w:link w:val="768"/>
    <w:rPr>
      <w:sz w:val="14"/>
      <w:szCs w:val="14"/>
    </w:rPr>
  </w:style>
  <w:style w:type="paragraph" w:styleId="843">
    <w:name w:val="Текст (прав. подпись)"/>
    <w:basedOn w:val="768"/>
    <w:next w:val="768"/>
    <w:link w:val="768"/>
    <w:rPr>
      <w:rFonts w:ascii="Times New Roman" w:hAnsi="Times New Roman"/>
      <w:sz w:val="24"/>
      <w:szCs w:val="24"/>
    </w:rPr>
    <w:pPr>
      <w:jc w:val="right"/>
      <w:spacing w:lineRule="auto" w:line="360" w:after="0"/>
      <w:widowControl w:val="off"/>
    </w:pPr>
  </w:style>
  <w:style w:type="paragraph" w:styleId="844">
    <w:name w:val="Колонтитул (правый)"/>
    <w:basedOn w:val="843"/>
    <w:next w:val="768"/>
    <w:link w:val="768"/>
    <w:rPr>
      <w:sz w:val="14"/>
      <w:szCs w:val="14"/>
    </w:rPr>
  </w:style>
  <w:style w:type="paragraph" w:styleId="845">
    <w:name w:val="Комментарий пользователя"/>
    <w:basedOn w:val="839"/>
    <w:next w:val="768"/>
    <w:link w:val="768"/>
    <w:rPr>
      <w:shd w:val="clear" w:fill="FFDFE0" w:color="auto"/>
    </w:rPr>
    <w:pPr>
      <w:jc w:val="left"/>
    </w:pPr>
  </w:style>
  <w:style w:type="paragraph" w:styleId="846">
    <w:name w:val="Куда обратиться?"/>
    <w:basedOn w:val="819"/>
    <w:next w:val="768"/>
    <w:link w:val="768"/>
  </w:style>
  <w:style w:type="paragraph" w:styleId="847">
    <w:name w:val="Моноширинный"/>
    <w:basedOn w:val="768"/>
    <w:next w:val="768"/>
    <w:link w:val="768"/>
    <w:rPr>
      <w:rFonts w:ascii="Courier New" w:hAnsi="Courier New"/>
      <w:sz w:val="24"/>
      <w:szCs w:val="24"/>
    </w:rPr>
    <w:pPr>
      <w:spacing w:lineRule="auto" w:line="360" w:after="0"/>
      <w:widowControl w:val="off"/>
    </w:pPr>
  </w:style>
  <w:style w:type="character" w:styleId="848">
    <w:name w:val="Найденные слова"/>
    <w:next w:val="848"/>
    <w:link w:val="768"/>
    <w:rPr>
      <w:b/>
      <w:color w:val="26282F"/>
      <w:shd w:val="clear" w:fill="FFF580" w:color="auto"/>
    </w:rPr>
  </w:style>
  <w:style w:type="paragraph" w:styleId="849">
    <w:name w:val="Напишите нам"/>
    <w:basedOn w:val="768"/>
    <w:next w:val="768"/>
    <w:link w:val="768"/>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850">
    <w:name w:val="Не вступил в силу"/>
    <w:next w:val="850"/>
    <w:link w:val="768"/>
    <w:rPr>
      <w:b/>
      <w:color w:val="000000"/>
      <w:shd w:val="clear" w:fill="D8EDE8" w:color="auto"/>
    </w:rPr>
  </w:style>
  <w:style w:type="paragraph" w:styleId="851">
    <w:name w:val="Необходимые документы"/>
    <w:basedOn w:val="819"/>
    <w:next w:val="768"/>
    <w:link w:val="768"/>
    <w:pPr>
      <w:ind w:firstLine="118"/>
    </w:pPr>
  </w:style>
  <w:style w:type="paragraph" w:styleId="852">
    <w:name w:val="Нормальный (таблица)"/>
    <w:basedOn w:val="768"/>
    <w:next w:val="768"/>
    <w:link w:val="768"/>
    <w:rPr>
      <w:rFonts w:ascii="Times New Roman" w:hAnsi="Times New Roman"/>
      <w:sz w:val="24"/>
      <w:szCs w:val="24"/>
    </w:rPr>
    <w:pPr>
      <w:jc w:val="both"/>
      <w:spacing w:lineRule="auto" w:line="360" w:after="0"/>
      <w:widowControl w:val="off"/>
    </w:pPr>
  </w:style>
  <w:style w:type="paragraph" w:styleId="853">
    <w:name w:val="Таблицы (моноширинный)"/>
    <w:basedOn w:val="768"/>
    <w:next w:val="768"/>
    <w:link w:val="768"/>
    <w:rPr>
      <w:rFonts w:ascii="Courier New" w:hAnsi="Courier New"/>
      <w:sz w:val="24"/>
      <w:szCs w:val="24"/>
    </w:rPr>
    <w:pPr>
      <w:spacing w:lineRule="auto" w:line="360" w:after="0"/>
      <w:widowControl w:val="off"/>
    </w:pPr>
  </w:style>
  <w:style w:type="paragraph" w:styleId="854">
    <w:name w:val="Оглавление"/>
    <w:basedOn w:val="853"/>
    <w:next w:val="768"/>
    <w:link w:val="768"/>
    <w:pPr>
      <w:ind w:left="140"/>
    </w:pPr>
  </w:style>
  <w:style w:type="character" w:styleId="855">
    <w:name w:val="Опечатки"/>
    <w:next w:val="855"/>
    <w:link w:val="768"/>
    <w:rPr>
      <w:color w:val="FF0000"/>
    </w:rPr>
  </w:style>
  <w:style w:type="paragraph" w:styleId="856">
    <w:name w:val="Переменная часть"/>
    <w:basedOn w:val="825"/>
    <w:next w:val="768"/>
    <w:link w:val="768"/>
    <w:rPr>
      <w:sz w:val="18"/>
      <w:szCs w:val="18"/>
    </w:rPr>
  </w:style>
  <w:style w:type="paragraph" w:styleId="857">
    <w:name w:val="Подвал для информации об изменениях"/>
    <w:basedOn w:val="769"/>
    <w:next w:val="768"/>
    <w:link w:val="768"/>
    <w:rPr>
      <w:rFonts w:ascii="Times New Roman" w:hAnsi="Times New Roman"/>
      <w:b w:val="false"/>
      <w:bCs w:val="false"/>
      <w:sz w:val="18"/>
      <w:szCs w:val="18"/>
    </w:rPr>
    <w:pPr>
      <w:jc w:val="center"/>
      <w:keepLines/>
      <w:spacing w:lineRule="auto" w:line="360" w:after="240" w:before="480"/>
      <w:outlineLvl w:val="9"/>
    </w:pPr>
  </w:style>
  <w:style w:type="paragraph" w:styleId="858">
    <w:name w:val="Подзаголовок для информации об изменениях"/>
    <w:basedOn w:val="836"/>
    <w:next w:val="768"/>
    <w:link w:val="768"/>
    <w:rPr>
      <w:b/>
      <w:bCs/>
    </w:rPr>
  </w:style>
  <w:style w:type="paragraph" w:styleId="859">
    <w:name w:val="Подчёркнуный текст"/>
    <w:basedOn w:val="768"/>
    <w:next w:val="768"/>
    <w:link w:val="768"/>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860">
    <w:name w:val="Постоянная часть"/>
    <w:basedOn w:val="825"/>
    <w:next w:val="768"/>
    <w:link w:val="768"/>
    <w:rPr>
      <w:sz w:val="20"/>
      <w:szCs w:val="20"/>
    </w:rPr>
  </w:style>
  <w:style w:type="paragraph" w:styleId="861">
    <w:name w:val="Прижатый влево"/>
    <w:basedOn w:val="768"/>
    <w:next w:val="768"/>
    <w:link w:val="768"/>
    <w:rPr>
      <w:rFonts w:ascii="Times New Roman" w:hAnsi="Times New Roman"/>
      <w:sz w:val="24"/>
      <w:szCs w:val="24"/>
    </w:rPr>
    <w:pPr>
      <w:spacing w:lineRule="auto" w:line="360" w:after="0"/>
      <w:widowControl w:val="off"/>
    </w:pPr>
  </w:style>
  <w:style w:type="paragraph" w:styleId="862">
    <w:name w:val="Пример."/>
    <w:basedOn w:val="819"/>
    <w:next w:val="768"/>
    <w:link w:val="768"/>
  </w:style>
  <w:style w:type="paragraph" w:styleId="863">
    <w:name w:val="Примечание."/>
    <w:basedOn w:val="819"/>
    <w:next w:val="768"/>
    <w:link w:val="768"/>
  </w:style>
  <w:style w:type="character" w:styleId="864">
    <w:name w:val="Продолжение ссылки"/>
    <w:next w:val="864"/>
    <w:link w:val="768"/>
  </w:style>
  <w:style w:type="paragraph" w:styleId="865">
    <w:name w:val="Словарная статья"/>
    <w:basedOn w:val="768"/>
    <w:next w:val="768"/>
    <w:link w:val="768"/>
    <w:rPr>
      <w:rFonts w:ascii="Times New Roman" w:hAnsi="Times New Roman"/>
      <w:sz w:val="24"/>
      <w:szCs w:val="24"/>
    </w:rPr>
    <w:pPr>
      <w:ind w:right="118"/>
      <w:jc w:val="both"/>
      <w:spacing w:lineRule="auto" w:line="360" w:after="0"/>
      <w:widowControl w:val="off"/>
    </w:pPr>
  </w:style>
  <w:style w:type="character" w:styleId="866">
    <w:name w:val="Сравнение редакций"/>
    <w:next w:val="866"/>
    <w:link w:val="768"/>
    <w:rPr>
      <w:b/>
      <w:color w:val="26282F"/>
    </w:rPr>
  </w:style>
  <w:style w:type="character" w:styleId="867">
    <w:name w:val="Сравнение редакций. Добавленный фрагмент"/>
    <w:next w:val="867"/>
    <w:link w:val="768"/>
    <w:rPr>
      <w:color w:val="000000"/>
      <w:shd w:val="clear" w:fill="C1D7FF" w:color="auto"/>
    </w:rPr>
  </w:style>
  <w:style w:type="character" w:styleId="868">
    <w:name w:val="Сравнение редакций. Удаленный фрагмент"/>
    <w:next w:val="868"/>
    <w:link w:val="768"/>
    <w:rPr>
      <w:color w:val="000000"/>
      <w:shd w:val="clear" w:fill="C4C413" w:color="auto"/>
    </w:rPr>
  </w:style>
  <w:style w:type="paragraph" w:styleId="869">
    <w:name w:val="Ссылка на официальную публикацию"/>
    <w:basedOn w:val="768"/>
    <w:next w:val="768"/>
    <w:link w:val="768"/>
    <w:rPr>
      <w:rFonts w:ascii="Times New Roman" w:hAnsi="Times New Roman"/>
      <w:sz w:val="24"/>
      <w:szCs w:val="24"/>
    </w:rPr>
    <w:pPr>
      <w:ind w:firstLine="720"/>
      <w:jc w:val="both"/>
      <w:spacing w:lineRule="auto" w:line="360" w:after="0"/>
      <w:widowControl w:val="off"/>
    </w:pPr>
  </w:style>
  <w:style w:type="character" w:styleId="870">
    <w:name w:val="Ссылка на утративший силу документ"/>
    <w:next w:val="870"/>
    <w:link w:val="768"/>
    <w:rPr>
      <w:b/>
      <w:color w:val="749232"/>
    </w:rPr>
  </w:style>
  <w:style w:type="paragraph" w:styleId="871">
    <w:name w:val="Текст в таблице"/>
    <w:basedOn w:val="852"/>
    <w:next w:val="768"/>
    <w:link w:val="768"/>
    <w:pPr>
      <w:ind w:firstLine="500"/>
    </w:pPr>
  </w:style>
  <w:style w:type="paragraph" w:styleId="872">
    <w:name w:val="Текст ЭР (см. также)"/>
    <w:basedOn w:val="768"/>
    <w:next w:val="768"/>
    <w:link w:val="768"/>
    <w:rPr>
      <w:rFonts w:ascii="Times New Roman" w:hAnsi="Times New Roman"/>
      <w:sz w:val="20"/>
      <w:szCs w:val="20"/>
    </w:rPr>
    <w:pPr>
      <w:spacing w:lineRule="auto" w:line="360" w:after="0" w:before="200"/>
      <w:widowControl w:val="off"/>
    </w:pPr>
  </w:style>
  <w:style w:type="paragraph" w:styleId="873">
    <w:name w:val="Технический комментарий"/>
    <w:basedOn w:val="768"/>
    <w:next w:val="768"/>
    <w:link w:val="768"/>
    <w:rPr>
      <w:rFonts w:ascii="Times New Roman" w:hAnsi="Times New Roman"/>
      <w:color w:val="463F31"/>
      <w:sz w:val="24"/>
      <w:szCs w:val="24"/>
      <w:shd w:val="clear" w:fill="FFFFA6" w:color="auto"/>
    </w:rPr>
    <w:pPr>
      <w:spacing w:lineRule="auto" w:line="360" w:after="0"/>
      <w:widowControl w:val="off"/>
    </w:pPr>
  </w:style>
  <w:style w:type="character" w:styleId="874">
    <w:name w:val="Утратил силу"/>
    <w:next w:val="874"/>
    <w:link w:val="768"/>
    <w:rPr>
      <w:b/>
      <w:strike/>
      <w:color w:val="666600"/>
    </w:rPr>
  </w:style>
  <w:style w:type="paragraph" w:styleId="875">
    <w:name w:val="Формула"/>
    <w:basedOn w:val="768"/>
    <w:next w:val="768"/>
    <w:link w:val="76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76">
    <w:name w:val="Центрированный (таблица)"/>
    <w:basedOn w:val="852"/>
    <w:next w:val="768"/>
    <w:link w:val="768"/>
    <w:pPr>
      <w:jc w:val="center"/>
    </w:pPr>
  </w:style>
  <w:style w:type="paragraph" w:styleId="877">
    <w:name w:val="ЭР-содержание (правое окно)"/>
    <w:basedOn w:val="768"/>
    <w:next w:val="768"/>
    <w:link w:val="768"/>
    <w:rPr>
      <w:rFonts w:ascii="Times New Roman" w:hAnsi="Times New Roman"/>
      <w:sz w:val="24"/>
      <w:szCs w:val="24"/>
    </w:rPr>
    <w:pPr>
      <w:spacing w:lineRule="auto" w:line="360" w:after="0" w:before="300"/>
      <w:widowControl w:val="off"/>
    </w:pPr>
  </w:style>
  <w:style w:type="paragraph" w:styleId="878">
    <w:name w:val="Default"/>
    <w:next w:val="878"/>
    <w:link w:val="768"/>
    <w:rPr>
      <w:rFonts w:ascii="Times New Roman" w:hAnsi="Times New Roman"/>
      <w:color w:val="000000"/>
      <w:sz w:val="24"/>
      <w:szCs w:val="24"/>
      <w:lang w:val="ru-RU" w:bidi="ar-SA" w:eastAsia="en-US"/>
    </w:rPr>
  </w:style>
  <w:style w:type="character" w:styleId="879">
    <w:name w:val="Знак примечания"/>
    <w:next w:val="879"/>
    <w:link w:val="768"/>
    <w:rPr>
      <w:sz w:val="16"/>
    </w:rPr>
  </w:style>
  <w:style w:type="paragraph" w:styleId="880">
    <w:name w:val="Оглавление 4"/>
    <w:basedOn w:val="768"/>
    <w:next w:val="768"/>
    <w:link w:val="768"/>
    <w:rPr>
      <w:rFonts w:ascii="Calibri" w:hAnsi="Calibri"/>
      <w:sz w:val="20"/>
      <w:szCs w:val="20"/>
    </w:rPr>
    <w:pPr>
      <w:ind w:left="720"/>
      <w:spacing w:lineRule="auto" w:line="240" w:after="0"/>
    </w:pPr>
  </w:style>
  <w:style w:type="paragraph" w:styleId="881">
    <w:name w:val="Оглавление 5"/>
    <w:basedOn w:val="768"/>
    <w:next w:val="768"/>
    <w:link w:val="768"/>
    <w:rPr>
      <w:rFonts w:ascii="Calibri" w:hAnsi="Calibri"/>
      <w:sz w:val="20"/>
      <w:szCs w:val="20"/>
    </w:rPr>
    <w:pPr>
      <w:ind w:left="960"/>
      <w:spacing w:lineRule="auto" w:line="240" w:after="0"/>
    </w:pPr>
  </w:style>
  <w:style w:type="paragraph" w:styleId="882">
    <w:name w:val="Оглавление 6"/>
    <w:basedOn w:val="768"/>
    <w:next w:val="768"/>
    <w:link w:val="768"/>
    <w:rPr>
      <w:rFonts w:ascii="Calibri" w:hAnsi="Calibri"/>
      <w:sz w:val="20"/>
      <w:szCs w:val="20"/>
    </w:rPr>
    <w:pPr>
      <w:ind w:left="1200"/>
      <w:spacing w:lineRule="auto" w:line="240" w:after="0"/>
    </w:pPr>
  </w:style>
  <w:style w:type="paragraph" w:styleId="883">
    <w:name w:val="Оглавление 7"/>
    <w:basedOn w:val="768"/>
    <w:next w:val="768"/>
    <w:link w:val="768"/>
    <w:rPr>
      <w:rFonts w:ascii="Calibri" w:hAnsi="Calibri"/>
      <w:sz w:val="20"/>
      <w:szCs w:val="20"/>
    </w:rPr>
    <w:pPr>
      <w:ind w:left="1440"/>
      <w:spacing w:lineRule="auto" w:line="240" w:after="0"/>
    </w:pPr>
  </w:style>
  <w:style w:type="paragraph" w:styleId="884">
    <w:name w:val="Оглавление 8"/>
    <w:basedOn w:val="768"/>
    <w:next w:val="768"/>
    <w:link w:val="768"/>
    <w:rPr>
      <w:rFonts w:ascii="Calibri" w:hAnsi="Calibri"/>
      <w:sz w:val="20"/>
      <w:szCs w:val="20"/>
    </w:rPr>
    <w:pPr>
      <w:ind w:left="1680"/>
      <w:spacing w:lineRule="auto" w:line="240" w:after="0"/>
    </w:pPr>
  </w:style>
  <w:style w:type="paragraph" w:styleId="885">
    <w:name w:val="Оглавление 9"/>
    <w:basedOn w:val="768"/>
    <w:next w:val="768"/>
    <w:link w:val="768"/>
    <w:rPr>
      <w:rFonts w:ascii="Calibri" w:hAnsi="Calibri"/>
      <w:sz w:val="20"/>
      <w:szCs w:val="20"/>
    </w:rPr>
    <w:pPr>
      <w:ind w:left="1920"/>
      <w:spacing w:lineRule="auto" w:line="240" w:after="0"/>
    </w:pPr>
  </w:style>
  <w:style w:type="paragraph" w:styleId="886">
    <w:name w:val="s_1"/>
    <w:basedOn w:val="768"/>
    <w:next w:val="886"/>
    <w:link w:val="768"/>
    <w:rPr>
      <w:rFonts w:ascii="Times New Roman" w:hAnsi="Times New Roman"/>
      <w:sz w:val="24"/>
      <w:szCs w:val="24"/>
    </w:rPr>
    <w:pPr>
      <w:spacing w:lineRule="auto" w:line="240" w:after="100" w:afterAutospacing="1" w:before="100" w:beforeAutospacing="1"/>
    </w:pPr>
  </w:style>
  <w:style w:type="table" w:styleId="887">
    <w:name w:val="Сетка таблицы"/>
    <w:basedOn w:val="774"/>
    <w:next w:val="887"/>
    <w:link w:val="768"/>
    <w:rPr>
      <w:lang w:eastAsia="en-US"/>
    </w:rPr>
    <w:pPr>
      <w:spacing w:lineRule="auto" w:line="240" w:after="0"/>
    </w:pPr>
    <w:tblPr/>
  </w:style>
  <w:style w:type="paragraph" w:styleId="888">
    <w:name w:val="Текст концевой сноски"/>
    <w:basedOn w:val="768"/>
    <w:next w:val="888"/>
    <w:link w:val="889"/>
    <w:semiHidden/>
    <w:rPr>
      <w:sz w:val="20"/>
      <w:szCs w:val="20"/>
      <w:lang w:val="en-US" w:eastAsia="en-US"/>
    </w:rPr>
    <w:pPr>
      <w:spacing w:lineRule="auto" w:line="240" w:after="0"/>
    </w:pPr>
  </w:style>
  <w:style w:type="character" w:styleId="889">
    <w:name w:val="Текст концевой сноски Знак"/>
    <w:next w:val="889"/>
    <w:link w:val="888"/>
    <w:semiHidden/>
    <w:rPr>
      <w:sz w:val="20"/>
      <w:szCs w:val="20"/>
    </w:rPr>
  </w:style>
  <w:style w:type="character" w:styleId="890">
    <w:name w:val="Знак концевой сноски"/>
    <w:next w:val="890"/>
    <w:link w:val="768"/>
    <w:semiHidden/>
    <w:rPr>
      <w:vertAlign w:val="superscript"/>
    </w:rPr>
  </w:style>
  <w:style w:type="character" w:styleId="891">
    <w:name w:val="Абзац списка Знак,Содержание. 2 уровень Знак,List Paragraph Знак"/>
    <w:next w:val="891"/>
    <w:link w:val="798"/>
    <w:rPr>
      <w:rFonts w:ascii="Times New Roman" w:hAnsi="Times New Roman"/>
      <w:sz w:val="24"/>
      <w:szCs w:val="24"/>
    </w:rPr>
  </w:style>
  <w:style w:type="character" w:styleId="892">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892"/>
    <w:link w:val="788"/>
    <w:rPr>
      <w:rFonts w:ascii="Times New Roman" w:hAnsi="Times New Roman"/>
      <w:sz w:val="24"/>
      <w:szCs w:val="24"/>
      <w:lang w:val="en-US" w:eastAsia="nl-NL"/>
    </w:rPr>
  </w:style>
  <w:style w:type="character" w:styleId="893">
    <w:name w:val="Строгий"/>
    <w:next w:val="893"/>
    <w:link w:val="768"/>
    <w:rPr>
      <w:b/>
      <w:bCs/>
    </w:rPr>
  </w:style>
  <w:style w:type="table" w:styleId="894">
    <w:name w:val="Table Normal"/>
    <w:next w:val="894"/>
    <w:link w:val="768"/>
    <w:semiHidden/>
    <w:rPr>
      <w:rFonts w:eastAsia="Calibri"/>
      <w:sz w:val="22"/>
      <w:szCs w:val="22"/>
      <w:lang w:val="en-US" w:bidi="ar-SA" w:eastAsia="en-US"/>
    </w:rPr>
    <w:pPr>
      <w:widowControl w:val="off"/>
    </w:pPr>
    <w:tblPr/>
  </w:style>
  <w:style w:type="paragraph" w:styleId="895">
    <w:name w:val="Table Paragraph"/>
    <w:basedOn w:val="768"/>
    <w:next w:val="895"/>
    <w:link w:val="768"/>
    <w:rPr>
      <w:rFonts w:ascii="Times New Roman" w:hAnsi="Times New Roman"/>
      <w:lang w:eastAsia="en-US"/>
    </w:rPr>
    <w:pPr>
      <w:ind w:left="9"/>
      <w:spacing w:lineRule="auto" w:line="240" w:after="0"/>
      <w:widowControl w:val="off"/>
    </w:pPr>
  </w:style>
  <w:style w:type="character" w:styleId="896">
    <w:name w:val="Просмотренная гиперссылка"/>
    <w:next w:val="896"/>
    <w:link w:val="768"/>
    <w:rPr>
      <w:color w:val="0000FF"/>
      <w:u w:val="single"/>
    </w:rPr>
  </w:style>
  <w:style w:type="character" w:styleId="897">
    <w:name w:val="Слабое выделение"/>
    <w:next w:val="897"/>
    <w:link w:val="768"/>
    <w:rPr>
      <w:i/>
      <w:iCs/>
      <w:color w:val="404040"/>
    </w:rPr>
  </w:style>
  <w:style w:type="paragraph" w:styleId="898">
    <w:name w:val="Подзаголовок"/>
    <w:basedOn w:val="768"/>
    <w:next w:val="768"/>
    <w:link w:val="899"/>
    <w:rPr>
      <w:rFonts w:ascii="Calibri Light" w:hAnsi="Calibri Light" w:eastAsia="Times New Roman"/>
      <w:sz w:val="24"/>
      <w:szCs w:val="24"/>
    </w:rPr>
    <w:pPr>
      <w:jc w:val="center"/>
      <w:spacing w:after="60"/>
      <w:outlineLvl w:val="1"/>
    </w:pPr>
  </w:style>
  <w:style w:type="character" w:styleId="899">
    <w:name w:val="Подзаголовок Знак"/>
    <w:next w:val="899"/>
    <w:link w:val="898"/>
    <w:rPr>
      <w:rFonts w:ascii="Calibri Light" w:hAnsi="Calibri Light" w:eastAsia="Times New Roman"/>
      <w:sz w:val="24"/>
      <w:szCs w:val="24"/>
    </w:rPr>
  </w:style>
  <w:style w:type="paragraph" w:styleId="900">
    <w:name w:val="Заголовок оглавления"/>
    <w:basedOn w:val="769"/>
    <w:next w:val="768"/>
    <w:link w:val="768"/>
    <w:rPr>
      <w:rFonts w:ascii="Calibri Light" w:hAnsi="Calibri Light" w:eastAsia="Times New Roman"/>
      <w:b w:val="false"/>
      <w:bCs w:val="false"/>
      <w:color w:val="2F5496"/>
      <w:lang w:val="ru-RU" w:eastAsia="ru-RU"/>
    </w:rPr>
    <w:pPr>
      <w:keepLines/>
      <w:spacing w:lineRule="auto" w:line="259" w:after="0"/>
      <w:outlineLvl w:val="9"/>
    </w:pPr>
  </w:style>
  <w:style w:type="table" w:styleId="901">
    <w:name w:val="Таблица простая 3"/>
    <w:basedOn w:val="774"/>
    <w:next w:val="901"/>
    <w:link w:val="768"/>
    <w:tblPr/>
  </w:style>
  <w:style w:type="character" w:styleId="902">
    <w:name w:val="Неразрешенное упоминание"/>
    <w:next w:val="902"/>
    <w:link w:val="768"/>
    <w:semiHidden/>
    <w:rPr>
      <w:color w:val="605E5C"/>
      <w:shd w:val="clear" w:fill="E1DFDD" w:color="auto"/>
    </w:rPr>
  </w:style>
  <w:style w:type="paragraph" w:styleId="903">
    <w:name w:val="Заголовок"/>
    <w:basedOn w:val="768"/>
    <w:next w:val="768"/>
    <w:link w:val="904"/>
    <w:rPr>
      <w:rFonts w:ascii="Times New Roman" w:hAnsi="Times New Roman"/>
      <w:sz w:val="24"/>
      <w:szCs w:val="24"/>
    </w:rPr>
    <w:pPr>
      <w:ind w:firstLine="709"/>
      <w:spacing w:after="120"/>
      <w:outlineLvl w:val="0"/>
    </w:pPr>
  </w:style>
  <w:style w:type="character" w:styleId="904">
    <w:name w:val="Заголовок Знак"/>
    <w:next w:val="904"/>
    <w:link w:val="903"/>
    <w:rPr>
      <w:rFonts w:ascii="Times New Roman" w:hAnsi="Times New Roman"/>
      <w:sz w:val="24"/>
      <w:szCs w:val="24"/>
    </w:rPr>
  </w:style>
  <w:style w:type="table" w:styleId="905">
    <w:name w:val="Сетка таблицы1"/>
    <w:basedOn w:val="774"/>
    <w:next w:val="887"/>
    <w:link w:val="768"/>
    <w:rPr>
      <w:rFonts w:ascii="Calibri" w:hAnsi="Calibri" w:eastAsia="Calibri"/>
      <w:sz w:val="22"/>
      <w:szCs w:val="22"/>
      <w:lang w:eastAsia="en-US"/>
    </w:rPr>
    <w:tblPr/>
  </w:style>
  <w:style w:type="table" w:styleId="906">
    <w:name w:val="Сетка таблицы2"/>
    <w:basedOn w:val="774"/>
    <w:next w:val="887"/>
    <w:link w:val="768"/>
    <w:rPr>
      <w:rFonts w:ascii="Calibri" w:hAnsi="Calibri" w:eastAsia="Calibri"/>
      <w:sz w:val="22"/>
      <w:szCs w:val="22"/>
      <w:lang w:eastAsia="en-US"/>
    </w:rPr>
    <w:tblPr/>
  </w:style>
  <w:style w:type="paragraph" w:styleId="907">
    <w:name w:val="таблСлева12"/>
    <w:basedOn w:val="768"/>
    <w:next w:val="907"/>
    <w:link w:val="768"/>
    <w:rPr>
      <w:rFonts w:ascii="Times New Roman" w:hAnsi="Times New Roman"/>
      <w:iCs/>
      <w:sz w:val="24"/>
      <w:szCs w:val="28"/>
    </w:rPr>
    <w:pPr>
      <w:spacing w:lineRule="auto" w:line="240" w:after="0"/>
    </w:pPr>
  </w:style>
  <w:style w:type="paragraph" w:styleId="908">
    <w:name w:val="Без интервала"/>
    <w:next w:val="908"/>
    <w:link w:val="768"/>
    <w:rPr>
      <w:sz w:val="22"/>
      <w:szCs w:val="22"/>
      <w:lang w:val="ru-RU" w:bidi="ar-SA" w:eastAsia="ru-RU"/>
    </w:rPr>
  </w:style>
  <w:style w:type="character" w:styleId="6685" w:default="1">
    <w:name w:val="Default Paragraph Font"/>
    <w:uiPriority w:val="1"/>
    <w:semiHidden/>
    <w:unhideWhenUsed/>
  </w:style>
  <w:style w:type="numbering" w:styleId="6686" w:default="1">
    <w:name w:val="No List"/>
    <w:uiPriority w:val="99"/>
    <w:semiHidden/>
    <w:unhideWhenUsed/>
  </w:style>
  <w:style w:type="paragraph" w:styleId="6687" w:default="1">
    <w:name w:val="Normal"/>
    <w:qFormat/>
  </w:style>
  <w:style w:type="table" w:styleId="6688"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2022-09-08T12:51:40Z</dcterms:modified>
</cp:coreProperties>
</file>